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82F3" w14:textId="05FC6A21" w:rsidR="00F95584" w:rsidRPr="00F95584" w:rsidRDefault="00F95584" w:rsidP="00664DCD">
      <w:pPr>
        <w:spacing w:line="240" w:lineRule="auto"/>
        <w:jc w:val="center"/>
        <w:rPr>
          <w:rFonts w:ascii="Times New Roman" w:hAnsi="Times New Roman" w:cs="Times New Roman"/>
          <w:b/>
          <w:bCs/>
          <w:sz w:val="44"/>
          <w:szCs w:val="44"/>
        </w:rPr>
      </w:pPr>
      <w:r w:rsidRPr="00F95584">
        <w:rPr>
          <w:rFonts w:ascii="Times New Roman" w:hAnsi="Times New Roman" w:cs="Times New Roman"/>
          <w:b/>
          <w:bCs/>
          <w:sz w:val="44"/>
          <w:szCs w:val="44"/>
        </w:rPr>
        <w:t>Department of Classics and Ancient History</w:t>
      </w:r>
    </w:p>
    <w:p w14:paraId="3F801A34" w14:textId="1C9ADBF0" w:rsidR="00F95584" w:rsidRPr="00F95584" w:rsidRDefault="00F95584" w:rsidP="00664DCD">
      <w:pPr>
        <w:pBdr>
          <w:bottom w:val="single" w:sz="4" w:space="1" w:color="auto"/>
        </w:pBdr>
        <w:spacing w:line="240" w:lineRule="auto"/>
        <w:jc w:val="center"/>
        <w:rPr>
          <w:rFonts w:ascii="Times New Roman" w:hAnsi="Times New Roman" w:cs="Times New Roman"/>
          <w:b/>
          <w:bCs/>
          <w:sz w:val="44"/>
          <w:szCs w:val="44"/>
        </w:rPr>
      </w:pPr>
      <w:r w:rsidRPr="575431AD">
        <w:rPr>
          <w:rFonts w:ascii="Times New Roman" w:hAnsi="Times New Roman" w:cs="Times New Roman"/>
          <w:b/>
          <w:bCs/>
          <w:sz w:val="44"/>
          <w:szCs w:val="44"/>
        </w:rPr>
        <w:t>Style Guide</w:t>
      </w:r>
      <w:r w:rsidR="51EFB214" w:rsidRPr="575431AD">
        <w:rPr>
          <w:rFonts w:ascii="Times New Roman" w:hAnsi="Times New Roman" w:cs="Times New Roman"/>
          <w:b/>
          <w:bCs/>
          <w:sz w:val="44"/>
          <w:szCs w:val="44"/>
        </w:rPr>
        <w:t xml:space="preserve"> </w:t>
      </w:r>
    </w:p>
    <w:p w14:paraId="569BE8C3" w14:textId="36AA4A1C" w:rsidR="00F95584" w:rsidRDefault="00F95584" w:rsidP="00664DCD">
      <w:pPr>
        <w:pStyle w:val="Heading1"/>
      </w:pPr>
      <w:r w:rsidRPr="00F95584">
        <w:t>General points</w:t>
      </w:r>
    </w:p>
    <w:p w14:paraId="3DE9E1DF" w14:textId="1F48E7DE" w:rsidR="00DE2390" w:rsidRPr="00DE2390" w:rsidRDefault="00DE2390" w:rsidP="00664DCD">
      <w:pPr>
        <w:spacing w:line="240" w:lineRule="auto"/>
        <w:rPr>
          <w:rFonts w:ascii="Times New Roman" w:hAnsi="Times New Roman" w:cs="Times New Roman"/>
        </w:rPr>
      </w:pPr>
      <w:r w:rsidRPr="00DE2390">
        <w:rPr>
          <w:rFonts w:ascii="Times New Roman" w:hAnsi="Times New Roman" w:cs="Times New Roman"/>
        </w:rPr>
        <w:t xml:space="preserve">Use Microsoft </w:t>
      </w:r>
      <w:r>
        <w:rPr>
          <w:rFonts w:ascii="Times New Roman" w:hAnsi="Times New Roman" w:cs="Times New Roman"/>
        </w:rPr>
        <w:t>W</w:t>
      </w:r>
      <w:r w:rsidRPr="00DE2390">
        <w:rPr>
          <w:rFonts w:ascii="Times New Roman" w:hAnsi="Times New Roman" w:cs="Times New Roman"/>
        </w:rPr>
        <w:t xml:space="preserve">ord. </w:t>
      </w:r>
    </w:p>
    <w:p w14:paraId="583BD589" w14:textId="7864309F" w:rsidR="00F95584" w:rsidRDefault="00F95584"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Page numbers:</w:t>
      </w:r>
      <w:r>
        <w:rPr>
          <w:rFonts w:ascii="Times New Roman" w:hAnsi="Times New Roman" w:cs="Times New Roman"/>
          <w:sz w:val="24"/>
          <w:szCs w:val="24"/>
        </w:rPr>
        <w:tab/>
        <w:t xml:space="preserve">include a page number in the </w:t>
      </w:r>
      <w:r w:rsidR="00DE2390">
        <w:rPr>
          <w:rFonts w:ascii="Times New Roman" w:hAnsi="Times New Roman" w:cs="Times New Roman"/>
          <w:sz w:val="24"/>
          <w:szCs w:val="24"/>
        </w:rPr>
        <w:t>header</w:t>
      </w:r>
      <w:r>
        <w:rPr>
          <w:rFonts w:ascii="Times New Roman" w:hAnsi="Times New Roman" w:cs="Times New Roman"/>
          <w:sz w:val="24"/>
          <w:szCs w:val="24"/>
        </w:rPr>
        <w:t xml:space="preserve"> of your essay.</w:t>
      </w:r>
    </w:p>
    <w:p w14:paraId="05BCDB0C" w14:textId="30B296E4" w:rsidR="00F95584" w:rsidRDefault="00F95584"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Fonts and spacing:</w:t>
      </w:r>
      <w:r>
        <w:rPr>
          <w:rFonts w:ascii="Times New Roman" w:hAnsi="Times New Roman" w:cs="Times New Roman"/>
          <w:sz w:val="24"/>
          <w:szCs w:val="24"/>
        </w:rPr>
        <w:tab/>
        <w:t>use a 12-point clear font (such as Times New Roman)</w:t>
      </w:r>
      <w:r w:rsidR="004D411E">
        <w:rPr>
          <w:rFonts w:ascii="Times New Roman" w:hAnsi="Times New Roman" w:cs="Times New Roman"/>
          <w:sz w:val="24"/>
          <w:szCs w:val="24"/>
        </w:rPr>
        <w:t>;</w:t>
      </w:r>
      <w:r>
        <w:rPr>
          <w:rFonts w:ascii="Times New Roman" w:hAnsi="Times New Roman" w:cs="Times New Roman"/>
          <w:sz w:val="24"/>
          <w:szCs w:val="24"/>
        </w:rPr>
        <w:t xml:space="preserve"> </w:t>
      </w:r>
      <w:r w:rsidR="00527461">
        <w:rPr>
          <w:rFonts w:ascii="Times New Roman" w:hAnsi="Times New Roman" w:cs="Times New Roman"/>
          <w:sz w:val="24"/>
          <w:szCs w:val="24"/>
        </w:rPr>
        <w:t xml:space="preserve">1.5 or </w:t>
      </w:r>
      <w:r>
        <w:rPr>
          <w:rFonts w:ascii="Times New Roman" w:hAnsi="Times New Roman" w:cs="Times New Roman"/>
          <w:sz w:val="24"/>
          <w:szCs w:val="24"/>
        </w:rPr>
        <w:t>double line spacing</w:t>
      </w:r>
      <w:r w:rsidR="004D411E">
        <w:rPr>
          <w:rFonts w:ascii="Times New Roman" w:hAnsi="Times New Roman" w:cs="Times New Roman"/>
          <w:sz w:val="24"/>
          <w:szCs w:val="24"/>
        </w:rPr>
        <w:t>; and clearly delineate paragraphs.</w:t>
      </w:r>
      <w:r w:rsidR="00527461">
        <w:rPr>
          <w:rFonts w:ascii="Times New Roman" w:hAnsi="Times New Roman" w:cs="Times New Roman"/>
          <w:sz w:val="24"/>
          <w:szCs w:val="24"/>
        </w:rPr>
        <w:t xml:space="preserve"> Use the same font type and size throughout. </w:t>
      </w:r>
    </w:p>
    <w:p w14:paraId="27C727FB" w14:textId="3A0D26FF" w:rsidR="004D411E" w:rsidRDefault="004D411E"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Quotations:</w:t>
      </w:r>
      <w:r>
        <w:rPr>
          <w:rFonts w:ascii="Times New Roman" w:hAnsi="Times New Roman" w:cs="Times New Roman"/>
          <w:sz w:val="24"/>
          <w:szCs w:val="24"/>
        </w:rPr>
        <w:tab/>
      </w:r>
      <w:r w:rsidR="0023706B">
        <w:rPr>
          <w:rFonts w:ascii="Times New Roman" w:hAnsi="Times New Roman" w:cs="Times New Roman"/>
          <w:sz w:val="24"/>
          <w:szCs w:val="24"/>
        </w:rPr>
        <w:t xml:space="preserve">the use of quotations from primary sources is strongly encouraged, whilst direct quotations from scholarship should be used sparingly and preferably only if necessary to your argument. Paraphrasing scholarship with acknowledgement given in a footnote is preferable. Quotations may be given within a sentence and must always be enclosed by quotation marks “like this”. </w:t>
      </w:r>
      <w:r>
        <w:rPr>
          <w:rFonts w:ascii="Times New Roman" w:hAnsi="Times New Roman" w:cs="Times New Roman"/>
          <w:sz w:val="24"/>
          <w:szCs w:val="24"/>
        </w:rPr>
        <w:t xml:space="preserve"> </w:t>
      </w:r>
    </w:p>
    <w:p w14:paraId="2919F203" w14:textId="01187D57" w:rsidR="004D411E" w:rsidRDefault="00807419"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Greek &amp; Latin words:</w:t>
      </w:r>
      <w:r>
        <w:rPr>
          <w:rFonts w:ascii="Times New Roman" w:hAnsi="Times New Roman" w:cs="Times New Roman"/>
          <w:sz w:val="24"/>
          <w:szCs w:val="24"/>
        </w:rPr>
        <w:tab/>
        <w:t>these should be given in italics</w:t>
      </w:r>
      <w:r w:rsidR="008B0F70">
        <w:rPr>
          <w:rFonts w:ascii="Times New Roman" w:hAnsi="Times New Roman" w:cs="Times New Roman"/>
          <w:sz w:val="24"/>
          <w:szCs w:val="24"/>
        </w:rPr>
        <w:t xml:space="preserve">. </w:t>
      </w:r>
      <w:r w:rsidR="00A55230">
        <w:rPr>
          <w:rFonts w:ascii="Times New Roman" w:hAnsi="Times New Roman" w:cs="Times New Roman"/>
          <w:sz w:val="24"/>
          <w:szCs w:val="24"/>
        </w:rPr>
        <w:t xml:space="preserve">Be consistent in translating Greek names, preferably using Latinised </w:t>
      </w:r>
      <w:r w:rsidR="00B44E95">
        <w:rPr>
          <w:rFonts w:ascii="Times New Roman" w:hAnsi="Times New Roman" w:cs="Times New Roman"/>
          <w:sz w:val="24"/>
          <w:szCs w:val="24"/>
        </w:rPr>
        <w:t xml:space="preserve">forms of </w:t>
      </w:r>
      <w:r w:rsidR="00A55230">
        <w:rPr>
          <w:rFonts w:ascii="Times New Roman" w:hAnsi="Times New Roman" w:cs="Times New Roman"/>
          <w:sz w:val="24"/>
          <w:szCs w:val="24"/>
        </w:rPr>
        <w:t>names</w:t>
      </w:r>
      <w:r w:rsidR="00B44E95">
        <w:rPr>
          <w:rFonts w:ascii="Times New Roman" w:hAnsi="Times New Roman" w:cs="Times New Roman"/>
          <w:sz w:val="24"/>
          <w:szCs w:val="24"/>
        </w:rPr>
        <w:t xml:space="preserve">, </w:t>
      </w:r>
      <w:proofErr w:type="gramStart"/>
      <w:r w:rsidR="00B44E95">
        <w:rPr>
          <w:rFonts w:ascii="Times New Roman" w:hAnsi="Times New Roman" w:cs="Times New Roman"/>
          <w:sz w:val="24"/>
          <w:szCs w:val="24"/>
        </w:rPr>
        <w:t>e.g.</w:t>
      </w:r>
      <w:proofErr w:type="gramEnd"/>
      <w:r w:rsidR="00B44E95">
        <w:rPr>
          <w:rFonts w:ascii="Times New Roman" w:hAnsi="Times New Roman" w:cs="Times New Roman"/>
          <w:sz w:val="24"/>
          <w:szCs w:val="24"/>
        </w:rPr>
        <w:t xml:space="preserve"> Aeschylus</w:t>
      </w:r>
      <w:r w:rsidR="00D55592">
        <w:rPr>
          <w:rFonts w:ascii="Times New Roman" w:hAnsi="Times New Roman" w:cs="Times New Roman"/>
          <w:sz w:val="24"/>
          <w:szCs w:val="24"/>
        </w:rPr>
        <w:t>.</w:t>
      </w:r>
    </w:p>
    <w:p w14:paraId="7AF4AE8A" w14:textId="6E8DF358" w:rsidR="00D55592" w:rsidRDefault="00D55592" w:rsidP="00664DCD">
      <w:pPr>
        <w:pBdr>
          <w:bottom w:val="single" w:sz="4" w:space="1" w:color="auto"/>
        </w:pBd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Use of ibid:</w:t>
      </w:r>
      <w:r>
        <w:rPr>
          <w:rFonts w:ascii="Times New Roman" w:hAnsi="Times New Roman" w:cs="Times New Roman"/>
          <w:sz w:val="24"/>
          <w:szCs w:val="24"/>
        </w:rPr>
        <w:tab/>
        <w:t>this is not recommended.</w:t>
      </w:r>
    </w:p>
    <w:p w14:paraId="5EF53F6C" w14:textId="391D6B70" w:rsidR="004D411E" w:rsidRDefault="004D411E" w:rsidP="00664DCD">
      <w:pPr>
        <w:pStyle w:val="Heading1"/>
      </w:pPr>
      <w:r>
        <w:t>Footnotes</w:t>
      </w:r>
    </w:p>
    <w:p w14:paraId="79884609" w14:textId="756F8F31" w:rsidR="00923A76" w:rsidRDefault="00545CE0" w:rsidP="00664DCD">
      <w:pPr>
        <w:spacing w:line="240" w:lineRule="auto"/>
        <w:rPr>
          <w:rFonts w:ascii="Times New Roman" w:hAnsi="Times New Roman" w:cs="Times New Roman"/>
          <w:sz w:val="24"/>
          <w:szCs w:val="24"/>
        </w:rPr>
      </w:pPr>
      <w:r>
        <w:rPr>
          <w:rFonts w:ascii="Times New Roman" w:hAnsi="Times New Roman" w:cs="Times New Roman"/>
          <w:sz w:val="24"/>
          <w:szCs w:val="24"/>
        </w:rPr>
        <w:t>Footnotes</w:t>
      </w:r>
      <w:r w:rsidR="00CD0CB7">
        <w:rPr>
          <w:rFonts w:ascii="Times New Roman" w:hAnsi="Times New Roman" w:cs="Times New Roman"/>
          <w:sz w:val="24"/>
          <w:szCs w:val="24"/>
        </w:rPr>
        <w:t xml:space="preserve"> and </w:t>
      </w:r>
      <w:r w:rsidR="003F5584">
        <w:rPr>
          <w:rFonts w:ascii="Times New Roman" w:hAnsi="Times New Roman" w:cs="Times New Roman"/>
          <w:sz w:val="24"/>
          <w:szCs w:val="24"/>
        </w:rPr>
        <w:t xml:space="preserve">their </w:t>
      </w:r>
      <w:r w:rsidR="00CD0CB7">
        <w:rPr>
          <w:rFonts w:ascii="Times New Roman" w:hAnsi="Times New Roman" w:cs="Times New Roman"/>
          <w:sz w:val="24"/>
          <w:szCs w:val="24"/>
        </w:rPr>
        <w:t>associated bibliography</w:t>
      </w:r>
      <w:r>
        <w:rPr>
          <w:rFonts w:ascii="Times New Roman" w:hAnsi="Times New Roman" w:cs="Times New Roman"/>
          <w:sz w:val="24"/>
          <w:szCs w:val="24"/>
        </w:rPr>
        <w:t xml:space="preserve"> are used to show where the information you use comes from and are vital to avoid plagiarism. They acknowledge all primary source material and ideas taken from scholarship</w:t>
      </w:r>
      <w:r w:rsidR="0039725F">
        <w:rPr>
          <w:rFonts w:ascii="Times New Roman" w:hAnsi="Times New Roman" w:cs="Times New Roman"/>
          <w:sz w:val="24"/>
          <w:szCs w:val="24"/>
        </w:rPr>
        <w:t xml:space="preserve"> and are used to give accurate references to whichever ancient or modern works you have quoted from or have used. </w:t>
      </w:r>
      <w:r w:rsidR="004B0589">
        <w:rPr>
          <w:rFonts w:ascii="Times New Roman" w:hAnsi="Times New Roman" w:cs="Times New Roman"/>
          <w:sz w:val="24"/>
          <w:szCs w:val="24"/>
        </w:rPr>
        <w:t xml:space="preserve">Footnotes </w:t>
      </w:r>
      <w:r w:rsidR="003501B5">
        <w:rPr>
          <w:rFonts w:ascii="Times New Roman" w:hAnsi="Times New Roman" w:cs="Times New Roman"/>
          <w:sz w:val="24"/>
          <w:szCs w:val="24"/>
        </w:rPr>
        <w:t>may</w:t>
      </w:r>
      <w:r w:rsidR="004B0589">
        <w:rPr>
          <w:rFonts w:ascii="Times New Roman" w:hAnsi="Times New Roman" w:cs="Times New Roman"/>
          <w:sz w:val="24"/>
          <w:szCs w:val="24"/>
        </w:rPr>
        <w:t xml:space="preserve"> include more than one work</w:t>
      </w:r>
      <w:r w:rsidR="00245895">
        <w:rPr>
          <w:rFonts w:ascii="Times New Roman" w:hAnsi="Times New Roman" w:cs="Times New Roman"/>
          <w:sz w:val="24"/>
          <w:szCs w:val="24"/>
        </w:rPr>
        <w:t xml:space="preserve"> </w:t>
      </w:r>
      <w:r w:rsidR="002B2051">
        <w:rPr>
          <w:rFonts w:ascii="Times New Roman" w:hAnsi="Times New Roman" w:cs="Times New Roman"/>
          <w:sz w:val="24"/>
          <w:szCs w:val="24"/>
        </w:rPr>
        <w:t xml:space="preserve">and both ancient </w:t>
      </w:r>
      <w:r w:rsidR="00195765">
        <w:rPr>
          <w:rFonts w:ascii="Times New Roman" w:hAnsi="Times New Roman" w:cs="Times New Roman"/>
          <w:sz w:val="24"/>
          <w:szCs w:val="24"/>
        </w:rPr>
        <w:t xml:space="preserve">and secondary </w:t>
      </w:r>
      <w:r w:rsidR="002B2051">
        <w:rPr>
          <w:rFonts w:ascii="Times New Roman" w:hAnsi="Times New Roman" w:cs="Times New Roman"/>
          <w:sz w:val="24"/>
          <w:szCs w:val="24"/>
        </w:rPr>
        <w:t>sources</w:t>
      </w:r>
      <w:r w:rsidR="00195765">
        <w:rPr>
          <w:rFonts w:ascii="Times New Roman" w:hAnsi="Times New Roman" w:cs="Times New Roman"/>
          <w:sz w:val="24"/>
          <w:szCs w:val="24"/>
        </w:rPr>
        <w:t xml:space="preserve"> (see examples</w:t>
      </w:r>
      <w:r w:rsidR="00245895">
        <w:rPr>
          <w:rFonts w:ascii="Times New Roman" w:hAnsi="Times New Roman" w:cs="Times New Roman"/>
          <w:sz w:val="24"/>
          <w:szCs w:val="24"/>
        </w:rPr>
        <w:t xml:space="preserve"> below</w:t>
      </w:r>
      <w:r w:rsidR="00195765">
        <w:rPr>
          <w:rFonts w:ascii="Times New Roman" w:hAnsi="Times New Roman" w:cs="Times New Roman"/>
          <w:sz w:val="24"/>
          <w:szCs w:val="24"/>
        </w:rPr>
        <w:t>)</w:t>
      </w:r>
      <w:r w:rsidR="001113A9">
        <w:rPr>
          <w:rFonts w:ascii="Times New Roman" w:hAnsi="Times New Roman" w:cs="Times New Roman"/>
          <w:sz w:val="24"/>
          <w:szCs w:val="24"/>
        </w:rPr>
        <w:t xml:space="preserve"> and all works cited in footnotes should appear in a full bibliography (see section on Bibliography).</w:t>
      </w:r>
    </w:p>
    <w:p w14:paraId="4907D3D0" w14:textId="37091826" w:rsidR="0039725F" w:rsidRDefault="00EE17CA" w:rsidP="00664DCD">
      <w:pPr>
        <w:spacing w:line="240" w:lineRule="auto"/>
        <w:ind w:left="2410" w:hanging="2410"/>
        <w:rPr>
          <w:rFonts w:ascii="Times New Roman" w:hAnsi="Times New Roman" w:cs="Times New Roman"/>
          <w:sz w:val="24"/>
          <w:szCs w:val="24"/>
        </w:rPr>
      </w:pPr>
      <w:r w:rsidRPr="583AE425">
        <w:rPr>
          <w:rFonts w:ascii="Times New Roman" w:hAnsi="Times New Roman" w:cs="Times New Roman"/>
          <w:sz w:val="24"/>
          <w:szCs w:val="24"/>
        </w:rPr>
        <w:t>F</w:t>
      </w:r>
      <w:r w:rsidR="00886AA0" w:rsidRPr="583AE425">
        <w:rPr>
          <w:rFonts w:ascii="Times New Roman" w:hAnsi="Times New Roman" w:cs="Times New Roman"/>
          <w:sz w:val="24"/>
          <w:szCs w:val="24"/>
        </w:rPr>
        <w:t>ormatting:</w:t>
      </w:r>
      <w:r>
        <w:tab/>
      </w:r>
      <w:r w:rsidR="00886AA0" w:rsidRPr="583AE425">
        <w:rPr>
          <w:rFonts w:ascii="Times New Roman" w:hAnsi="Times New Roman" w:cs="Times New Roman"/>
          <w:sz w:val="24"/>
          <w:szCs w:val="24"/>
        </w:rPr>
        <w:t xml:space="preserve">insert the footnote </w:t>
      </w:r>
      <w:r w:rsidR="00BD0CB8" w:rsidRPr="583AE425">
        <w:rPr>
          <w:rFonts w:ascii="Times New Roman" w:hAnsi="Times New Roman" w:cs="Times New Roman"/>
          <w:sz w:val="24"/>
          <w:szCs w:val="24"/>
        </w:rPr>
        <w:t xml:space="preserve">at the end of a sentence </w:t>
      </w:r>
      <w:r w:rsidR="00886AA0" w:rsidRPr="583AE425">
        <w:rPr>
          <w:rFonts w:ascii="Times New Roman" w:hAnsi="Times New Roman" w:cs="Times New Roman"/>
          <w:sz w:val="24"/>
          <w:szCs w:val="24"/>
          <w:u w:val="single"/>
        </w:rPr>
        <w:t>after</w:t>
      </w:r>
      <w:r w:rsidR="00886AA0" w:rsidRPr="583AE425">
        <w:rPr>
          <w:rFonts w:ascii="Times New Roman" w:hAnsi="Times New Roman" w:cs="Times New Roman"/>
          <w:sz w:val="24"/>
          <w:szCs w:val="24"/>
        </w:rPr>
        <w:t xml:space="preserve"> </w:t>
      </w:r>
      <w:r w:rsidR="00BD0CB8" w:rsidRPr="583AE425">
        <w:rPr>
          <w:rFonts w:ascii="Times New Roman" w:hAnsi="Times New Roman" w:cs="Times New Roman"/>
          <w:sz w:val="24"/>
          <w:szCs w:val="24"/>
        </w:rPr>
        <w:t>the</w:t>
      </w:r>
      <w:r w:rsidR="00886AA0" w:rsidRPr="583AE425">
        <w:rPr>
          <w:rFonts w:ascii="Times New Roman" w:hAnsi="Times New Roman" w:cs="Times New Roman"/>
          <w:sz w:val="24"/>
          <w:szCs w:val="24"/>
        </w:rPr>
        <w:t xml:space="preserve"> full</w:t>
      </w:r>
      <w:r w:rsidR="465BEB0E" w:rsidRPr="583AE425">
        <w:rPr>
          <w:rFonts w:ascii="Times New Roman" w:hAnsi="Times New Roman" w:cs="Times New Roman"/>
          <w:sz w:val="24"/>
          <w:szCs w:val="24"/>
        </w:rPr>
        <w:t xml:space="preserve"> </w:t>
      </w:r>
      <w:r w:rsidR="00886AA0" w:rsidRPr="583AE425">
        <w:rPr>
          <w:rFonts w:ascii="Times New Roman" w:hAnsi="Times New Roman" w:cs="Times New Roman"/>
          <w:sz w:val="24"/>
          <w:szCs w:val="24"/>
        </w:rPr>
        <w:t xml:space="preserve">stop </w:t>
      </w:r>
      <w:r w:rsidR="001C66F9" w:rsidRPr="583AE425">
        <w:rPr>
          <w:rFonts w:ascii="Times New Roman" w:hAnsi="Times New Roman" w:cs="Times New Roman"/>
          <w:sz w:val="24"/>
          <w:szCs w:val="24"/>
        </w:rPr>
        <w:t>like this</w:t>
      </w:r>
      <w:r w:rsidR="00886AA0" w:rsidRPr="583AE425">
        <w:rPr>
          <w:rFonts w:ascii="Times New Roman" w:hAnsi="Times New Roman" w:cs="Times New Roman"/>
          <w:sz w:val="24"/>
          <w:szCs w:val="24"/>
        </w:rPr>
        <w:t>.</w:t>
      </w:r>
      <w:r w:rsidR="001C66F9" w:rsidRPr="583AE425">
        <w:rPr>
          <w:rFonts w:ascii="Times New Roman" w:hAnsi="Times New Roman" w:cs="Times New Roman"/>
          <w:sz w:val="24"/>
          <w:szCs w:val="24"/>
          <w:vertAlign w:val="superscript"/>
        </w:rPr>
        <w:t>1</w:t>
      </w:r>
      <w:r w:rsidR="00886AA0" w:rsidRPr="583AE425">
        <w:rPr>
          <w:rFonts w:ascii="Times New Roman" w:hAnsi="Times New Roman" w:cs="Times New Roman"/>
          <w:sz w:val="24"/>
          <w:szCs w:val="24"/>
        </w:rPr>
        <w:t xml:space="preserve"> </w:t>
      </w:r>
      <w:r w:rsidR="003501B5" w:rsidRPr="583AE425">
        <w:rPr>
          <w:rFonts w:ascii="Times New Roman" w:hAnsi="Times New Roman" w:cs="Times New Roman"/>
          <w:sz w:val="24"/>
          <w:szCs w:val="24"/>
        </w:rPr>
        <w:t xml:space="preserve">Footnotes </w:t>
      </w:r>
      <w:r w:rsidR="00E628BA" w:rsidRPr="583AE425">
        <w:rPr>
          <w:rFonts w:ascii="Times New Roman" w:hAnsi="Times New Roman" w:cs="Times New Roman"/>
          <w:sz w:val="24"/>
          <w:szCs w:val="24"/>
        </w:rPr>
        <w:t>should not</w:t>
      </w:r>
      <w:r w:rsidR="003501B5" w:rsidRPr="583AE425">
        <w:rPr>
          <w:rFonts w:ascii="Times New Roman" w:hAnsi="Times New Roman" w:cs="Times New Roman"/>
          <w:sz w:val="24"/>
          <w:szCs w:val="24"/>
        </w:rPr>
        <w:t xml:space="preserve"> be given mid</w:t>
      </w:r>
      <w:r w:rsidR="00E628BA" w:rsidRPr="583AE425">
        <w:rPr>
          <w:rFonts w:ascii="Times New Roman" w:hAnsi="Times New Roman" w:cs="Times New Roman"/>
          <w:sz w:val="24"/>
          <w:szCs w:val="24"/>
        </w:rPr>
        <w:t>-</w:t>
      </w:r>
      <w:r w:rsidR="003501B5" w:rsidRPr="583AE425">
        <w:rPr>
          <w:rFonts w:ascii="Times New Roman" w:hAnsi="Times New Roman" w:cs="Times New Roman"/>
          <w:sz w:val="24"/>
          <w:szCs w:val="24"/>
        </w:rPr>
        <w:t>sentence even if a quotation is used</w:t>
      </w:r>
      <w:r w:rsidR="00E628BA" w:rsidRPr="583AE425">
        <w:rPr>
          <w:rFonts w:ascii="Times New Roman" w:hAnsi="Times New Roman" w:cs="Times New Roman"/>
          <w:sz w:val="24"/>
          <w:szCs w:val="24"/>
        </w:rPr>
        <w:t xml:space="preserve">. </w:t>
      </w:r>
      <w:r w:rsidR="00A81E40" w:rsidRPr="583AE425">
        <w:rPr>
          <w:rFonts w:ascii="Times New Roman" w:hAnsi="Times New Roman" w:cs="Times New Roman"/>
          <w:sz w:val="24"/>
          <w:szCs w:val="24"/>
        </w:rPr>
        <w:t>A full</w:t>
      </w:r>
      <w:r w:rsidR="438E8408" w:rsidRPr="583AE425">
        <w:rPr>
          <w:rFonts w:ascii="Times New Roman" w:hAnsi="Times New Roman" w:cs="Times New Roman"/>
          <w:sz w:val="24"/>
          <w:szCs w:val="24"/>
        </w:rPr>
        <w:t xml:space="preserve"> </w:t>
      </w:r>
      <w:r w:rsidR="00A81E40" w:rsidRPr="583AE425">
        <w:rPr>
          <w:rFonts w:ascii="Times New Roman" w:hAnsi="Times New Roman" w:cs="Times New Roman"/>
          <w:sz w:val="24"/>
          <w:szCs w:val="24"/>
        </w:rPr>
        <w:t xml:space="preserve">stop should also be </w:t>
      </w:r>
      <w:r w:rsidR="00E628BA" w:rsidRPr="583AE425">
        <w:rPr>
          <w:rFonts w:ascii="Times New Roman" w:hAnsi="Times New Roman" w:cs="Times New Roman"/>
          <w:sz w:val="24"/>
          <w:szCs w:val="24"/>
        </w:rPr>
        <w:t>put</w:t>
      </w:r>
      <w:r w:rsidR="00A81E40" w:rsidRPr="583AE425">
        <w:rPr>
          <w:rFonts w:ascii="Times New Roman" w:hAnsi="Times New Roman" w:cs="Times New Roman"/>
          <w:sz w:val="24"/>
          <w:szCs w:val="24"/>
        </w:rPr>
        <w:t xml:space="preserve"> at the end of the footnote.</w:t>
      </w:r>
    </w:p>
    <w:p w14:paraId="4189A533" w14:textId="22864E1E" w:rsidR="00D56C61" w:rsidRPr="00D56C61" w:rsidRDefault="006E7819" w:rsidP="00664DCD">
      <w:pPr>
        <w:pStyle w:val="Heading2"/>
      </w:pPr>
      <w:r>
        <w:t xml:space="preserve">Referring </w:t>
      </w:r>
      <w:r w:rsidR="00D56C61" w:rsidRPr="00D56C61">
        <w:t>to sources</w:t>
      </w:r>
      <w:r>
        <w:t xml:space="preserve"> in footnotes</w:t>
      </w:r>
    </w:p>
    <w:p w14:paraId="1C38A335" w14:textId="52B540C6" w:rsidR="00604052" w:rsidRDefault="00F408A8" w:rsidP="00664DCD">
      <w:pPr>
        <w:pStyle w:val="Heading3"/>
      </w:pPr>
      <w:r>
        <w:t>Primary sources</w:t>
      </w:r>
      <w:r w:rsidR="00F02E66">
        <w:t xml:space="preserve"> -</w:t>
      </w:r>
      <w:r>
        <w:t xml:space="preserve"> c</w:t>
      </w:r>
      <w:r w:rsidR="00C2431F">
        <w:t>lassical texts</w:t>
      </w:r>
      <w:r w:rsidR="006E7819">
        <w:t>:</w:t>
      </w:r>
    </w:p>
    <w:p w14:paraId="13FA07AD" w14:textId="683281DD" w:rsidR="00776FD4" w:rsidRDefault="00604052" w:rsidP="00664DCD">
      <w:pPr>
        <w:spacing w:line="240" w:lineRule="auto"/>
        <w:rPr>
          <w:rFonts w:ascii="Times New Roman" w:hAnsi="Times New Roman" w:cs="Times New Roman"/>
          <w:sz w:val="24"/>
          <w:szCs w:val="24"/>
        </w:rPr>
      </w:pPr>
      <w:r>
        <w:rPr>
          <w:rFonts w:ascii="Times New Roman" w:hAnsi="Times New Roman" w:cs="Times New Roman"/>
          <w:sz w:val="24"/>
          <w:szCs w:val="24"/>
        </w:rPr>
        <w:t>T</w:t>
      </w:r>
      <w:r w:rsidR="00C2431F">
        <w:rPr>
          <w:rFonts w:ascii="Times New Roman" w:hAnsi="Times New Roman" w:cs="Times New Roman"/>
          <w:sz w:val="24"/>
          <w:szCs w:val="24"/>
        </w:rPr>
        <w:t xml:space="preserve">hese should </w:t>
      </w:r>
      <w:r w:rsidR="001D37E8">
        <w:rPr>
          <w:rFonts w:ascii="Times New Roman" w:hAnsi="Times New Roman" w:cs="Times New Roman"/>
          <w:sz w:val="24"/>
          <w:szCs w:val="24"/>
        </w:rPr>
        <w:t xml:space="preserve">be given as </w:t>
      </w:r>
      <w:r w:rsidR="00C260E0">
        <w:rPr>
          <w:rFonts w:ascii="Times New Roman" w:hAnsi="Times New Roman" w:cs="Times New Roman"/>
          <w:sz w:val="24"/>
          <w:szCs w:val="24"/>
        </w:rPr>
        <w:t xml:space="preserve">the original classical </w:t>
      </w:r>
      <w:r w:rsidR="001D37E8">
        <w:rPr>
          <w:rFonts w:ascii="Times New Roman" w:hAnsi="Times New Roman" w:cs="Times New Roman"/>
          <w:sz w:val="24"/>
          <w:szCs w:val="24"/>
        </w:rPr>
        <w:t>author</w:t>
      </w:r>
      <w:r w:rsidR="00C260E0">
        <w:rPr>
          <w:rFonts w:ascii="Times New Roman" w:hAnsi="Times New Roman" w:cs="Times New Roman"/>
          <w:sz w:val="24"/>
          <w:szCs w:val="24"/>
        </w:rPr>
        <w:t>’s name</w:t>
      </w:r>
      <w:r w:rsidR="001D37E8">
        <w:rPr>
          <w:rFonts w:ascii="Times New Roman" w:hAnsi="Times New Roman" w:cs="Times New Roman"/>
          <w:sz w:val="24"/>
          <w:szCs w:val="24"/>
        </w:rPr>
        <w:t xml:space="preserve">, </w:t>
      </w:r>
      <w:r w:rsidR="00C260E0">
        <w:rPr>
          <w:rFonts w:ascii="Times New Roman" w:hAnsi="Times New Roman" w:cs="Times New Roman"/>
          <w:sz w:val="24"/>
          <w:szCs w:val="24"/>
        </w:rPr>
        <w:t xml:space="preserve">title of </w:t>
      </w:r>
      <w:r w:rsidR="001D37E8">
        <w:rPr>
          <w:rFonts w:ascii="Times New Roman" w:hAnsi="Times New Roman" w:cs="Times New Roman"/>
          <w:sz w:val="24"/>
          <w:szCs w:val="24"/>
        </w:rPr>
        <w:t>work</w:t>
      </w:r>
      <w:r w:rsidR="00C260E0">
        <w:rPr>
          <w:rFonts w:ascii="Times New Roman" w:hAnsi="Times New Roman" w:cs="Times New Roman"/>
          <w:sz w:val="24"/>
          <w:szCs w:val="24"/>
        </w:rPr>
        <w:t xml:space="preserve"> in italics</w:t>
      </w:r>
      <w:r w:rsidR="001D37E8">
        <w:rPr>
          <w:rFonts w:ascii="Times New Roman" w:hAnsi="Times New Roman" w:cs="Times New Roman"/>
          <w:sz w:val="24"/>
          <w:szCs w:val="24"/>
        </w:rPr>
        <w:t xml:space="preserve">, </w:t>
      </w:r>
      <w:r w:rsidR="005D781F">
        <w:rPr>
          <w:rFonts w:ascii="Times New Roman" w:hAnsi="Times New Roman" w:cs="Times New Roman"/>
          <w:sz w:val="24"/>
          <w:szCs w:val="24"/>
        </w:rPr>
        <w:t xml:space="preserve">and finally book/chapter/section/line numbers. </w:t>
      </w:r>
      <w:r w:rsidR="003D00A7">
        <w:rPr>
          <w:rFonts w:ascii="Times New Roman" w:hAnsi="Times New Roman" w:cs="Times New Roman"/>
          <w:sz w:val="24"/>
          <w:szCs w:val="24"/>
        </w:rPr>
        <w:t xml:space="preserve">Use the </w:t>
      </w:r>
      <w:r w:rsidR="005D781F">
        <w:rPr>
          <w:rFonts w:ascii="Times New Roman" w:hAnsi="Times New Roman" w:cs="Times New Roman"/>
          <w:sz w:val="24"/>
          <w:szCs w:val="24"/>
        </w:rPr>
        <w:t>Loeb Classical Library</w:t>
      </w:r>
      <w:r w:rsidR="006427B8">
        <w:rPr>
          <w:rFonts w:ascii="Times New Roman" w:hAnsi="Times New Roman" w:cs="Times New Roman"/>
          <w:sz w:val="24"/>
          <w:szCs w:val="24"/>
        </w:rPr>
        <w:t xml:space="preserve"> (available online via the library) </w:t>
      </w:r>
      <w:r w:rsidR="003D00A7">
        <w:rPr>
          <w:rFonts w:ascii="Times New Roman" w:hAnsi="Times New Roman" w:cs="Times New Roman"/>
          <w:sz w:val="24"/>
          <w:szCs w:val="24"/>
        </w:rPr>
        <w:t xml:space="preserve">to find </w:t>
      </w:r>
      <w:r w:rsidR="00776FD4">
        <w:rPr>
          <w:rFonts w:ascii="Times New Roman" w:hAnsi="Times New Roman" w:cs="Times New Roman"/>
          <w:sz w:val="24"/>
          <w:szCs w:val="24"/>
        </w:rPr>
        <w:t>accurate references.</w:t>
      </w:r>
    </w:p>
    <w:p w14:paraId="6813AD5F" w14:textId="7B29483D" w:rsidR="00C76093" w:rsidRDefault="00776FD4" w:rsidP="00664DCD">
      <w:pPr>
        <w:spacing w:line="240" w:lineRule="auto"/>
        <w:rPr>
          <w:rFonts w:ascii="Times New Roman" w:hAnsi="Times New Roman" w:cs="Times New Roman"/>
          <w:sz w:val="24"/>
          <w:szCs w:val="24"/>
        </w:rPr>
      </w:pPr>
      <w:r w:rsidRPr="003F0260">
        <w:rPr>
          <w:rFonts w:ascii="Times New Roman" w:hAnsi="Times New Roman" w:cs="Times New Roman"/>
          <w:sz w:val="24"/>
          <w:szCs w:val="24"/>
          <w:u w:val="single"/>
        </w:rPr>
        <w:t>Example</w:t>
      </w:r>
      <w:r w:rsidR="00052070" w:rsidRPr="003F0260">
        <w:rPr>
          <w:rFonts w:ascii="Times New Roman" w:hAnsi="Times New Roman" w:cs="Times New Roman"/>
          <w:sz w:val="24"/>
          <w:szCs w:val="24"/>
          <w:u w:val="single"/>
        </w:rPr>
        <w:t>s</w:t>
      </w:r>
      <w:r>
        <w:rPr>
          <w:rFonts w:ascii="Times New Roman" w:hAnsi="Times New Roman" w:cs="Times New Roman"/>
          <w:sz w:val="24"/>
          <w:szCs w:val="24"/>
        </w:rPr>
        <w:t>:</w:t>
      </w:r>
      <w:r>
        <w:rPr>
          <w:rFonts w:ascii="Times New Roman" w:hAnsi="Times New Roman" w:cs="Times New Roman"/>
          <w:sz w:val="24"/>
          <w:szCs w:val="24"/>
        </w:rPr>
        <w:tab/>
        <w:t xml:space="preserve">Tacitus, </w:t>
      </w:r>
      <w:r w:rsidRPr="003F0260">
        <w:rPr>
          <w:rFonts w:ascii="Times New Roman" w:hAnsi="Times New Roman" w:cs="Times New Roman"/>
          <w:i/>
          <w:iCs/>
          <w:sz w:val="24"/>
          <w:szCs w:val="24"/>
        </w:rPr>
        <w:t>Annals</w:t>
      </w:r>
      <w:r w:rsidRPr="003F0260">
        <w:rPr>
          <w:rFonts w:ascii="Times New Roman" w:hAnsi="Times New Roman" w:cs="Times New Roman"/>
          <w:sz w:val="24"/>
          <w:szCs w:val="24"/>
        </w:rPr>
        <w:t xml:space="preserve"> </w:t>
      </w:r>
      <w:r>
        <w:rPr>
          <w:rFonts w:ascii="Times New Roman" w:hAnsi="Times New Roman" w:cs="Times New Roman"/>
          <w:sz w:val="24"/>
          <w:szCs w:val="24"/>
        </w:rPr>
        <w:t>13.39</w:t>
      </w:r>
      <w:r w:rsidR="003D00A7">
        <w:rPr>
          <w:rFonts w:ascii="Times New Roman" w:hAnsi="Times New Roman" w:cs="Times New Roman"/>
          <w:sz w:val="24"/>
          <w:szCs w:val="24"/>
        </w:rPr>
        <w:t xml:space="preserve"> </w:t>
      </w:r>
      <w:r w:rsidR="00052070">
        <w:rPr>
          <w:rFonts w:ascii="Times New Roman" w:hAnsi="Times New Roman" w:cs="Times New Roman"/>
          <w:sz w:val="24"/>
          <w:szCs w:val="24"/>
        </w:rPr>
        <w:t xml:space="preserve">(this refers to </w:t>
      </w:r>
      <w:r w:rsidR="006E7819">
        <w:rPr>
          <w:rFonts w:ascii="Times New Roman" w:hAnsi="Times New Roman" w:cs="Times New Roman"/>
          <w:sz w:val="24"/>
          <w:szCs w:val="24"/>
        </w:rPr>
        <w:t>B</w:t>
      </w:r>
      <w:r w:rsidR="00052070">
        <w:rPr>
          <w:rFonts w:ascii="Times New Roman" w:hAnsi="Times New Roman" w:cs="Times New Roman"/>
          <w:sz w:val="24"/>
          <w:szCs w:val="24"/>
        </w:rPr>
        <w:t xml:space="preserve">ook 13, </w:t>
      </w:r>
      <w:r w:rsidR="00604052">
        <w:rPr>
          <w:rFonts w:ascii="Times New Roman" w:hAnsi="Times New Roman" w:cs="Times New Roman"/>
          <w:sz w:val="24"/>
          <w:szCs w:val="24"/>
        </w:rPr>
        <w:t>chapter 39)</w:t>
      </w:r>
    </w:p>
    <w:p w14:paraId="5CAC131C" w14:textId="1153898D" w:rsidR="003F0260" w:rsidRDefault="003F0260" w:rsidP="00664DCD">
      <w:pPr>
        <w:spacing w:line="240" w:lineRule="auto"/>
        <w:rPr>
          <w:rFonts w:ascii="Times New Roman" w:hAnsi="Times New Roman" w:cs="Times New Roman"/>
          <w:sz w:val="24"/>
          <w:szCs w:val="24"/>
        </w:rPr>
      </w:pPr>
      <w:r>
        <w:rPr>
          <w:rFonts w:ascii="Times New Roman" w:hAnsi="Times New Roman" w:cs="Times New Roman"/>
          <w:sz w:val="24"/>
          <w:szCs w:val="24"/>
        </w:rPr>
        <w:tab/>
      </w:r>
      <w:r w:rsidR="006E7819">
        <w:rPr>
          <w:rFonts w:ascii="Times New Roman" w:hAnsi="Times New Roman" w:cs="Times New Roman"/>
          <w:sz w:val="24"/>
          <w:szCs w:val="24"/>
        </w:rPr>
        <w:tab/>
        <w:t xml:space="preserve">Homer, </w:t>
      </w:r>
      <w:r w:rsidR="006E7819">
        <w:rPr>
          <w:rFonts w:ascii="Times New Roman" w:hAnsi="Times New Roman" w:cs="Times New Roman"/>
          <w:i/>
          <w:iCs/>
          <w:sz w:val="24"/>
          <w:szCs w:val="24"/>
        </w:rPr>
        <w:t xml:space="preserve">Iliad </w:t>
      </w:r>
      <w:r w:rsidR="006E7819">
        <w:rPr>
          <w:rFonts w:ascii="Times New Roman" w:hAnsi="Times New Roman" w:cs="Times New Roman"/>
          <w:sz w:val="24"/>
          <w:szCs w:val="24"/>
        </w:rPr>
        <w:t>22.131-135 (this refers to Book 22, lines 131 to 135)</w:t>
      </w:r>
    </w:p>
    <w:p w14:paraId="1E1B5F79" w14:textId="64097885" w:rsidR="006E7819" w:rsidRDefault="006E7819" w:rsidP="00664DC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Horace, </w:t>
      </w:r>
      <w:r>
        <w:rPr>
          <w:rFonts w:ascii="Times New Roman" w:hAnsi="Times New Roman" w:cs="Times New Roman"/>
          <w:i/>
          <w:iCs/>
          <w:sz w:val="24"/>
          <w:szCs w:val="24"/>
        </w:rPr>
        <w:t>Odes</w:t>
      </w:r>
      <w:r>
        <w:rPr>
          <w:rFonts w:ascii="Times New Roman" w:hAnsi="Times New Roman" w:cs="Times New Roman"/>
          <w:sz w:val="24"/>
          <w:szCs w:val="24"/>
        </w:rPr>
        <w:t xml:space="preserve"> 3.2.1-4 (this refers to Book 3, poem 2, lines 1 to 4)</w:t>
      </w:r>
    </w:p>
    <w:p w14:paraId="7C6EC359" w14:textId="77777777" w:rsidR="00F02E66" w:rsidRDefault="00F02E66" w:rsidP="00664DCD">
      <w:pPr>
        <w:pStyle w:val="Heading3"/>
      </w:pPr>
      <w:r>
        <w:lastRenderedPageBreak/>
        <w:t>Primary sources – inscriptions:</w:t>
      </w:r>
    </w:p>
    <w:p w14:paraId="54872C03" w14:textId="0D34552E" w:rsidR="00E83A2A" w:rsidRDefault="00591C84" w:rsidP="00664DCD">
      <w:pPr>
        <w:spacing w:line="240" w:lineRule="auto"/>
        <w:rPr>
          <w:rFonts w:ascii="Times New Roman" w:hAnsi="Times New Roman" w:cs="Times New Roman"/>
          <w:sz w:val="24"/>
          <w:szCs w:val="24"/>
        </w:rPr>
      </w:pPr>
      <w:r w:rsidRPr="00F47AD5">
        <w:rPr>
          <w:rFonts w:ascii="Times New Roman" w:hAnsi="Times New Roman" w:cs="Times New Roman"/>
          <w:sz w:val="24"/>
          <w:szCs w:val="24"/>
        </w:rPr>
        <w:t>If you include a</w:t>
      </w:r>
      <w:r w:rsidR="00D44184">
        <w:rPr>
          <w:rFonts w:ascii="Times New Roman" w:hAnsi="Times New Roman" w:cs="Times New Roman"/>
          <w:sz w:val="24"/>
          <w:szCs w:val="24"/>
        </w:rPr>
        <w:t>ny published</w:t>
      </w:r>
      <w:r w:rsidR="00F47AD5">
        <w:rPr>
          <w:rFonts w:ascii="Times New Roman" w:hAnsi="Times New Roman" w:cs="Times New Roman"/>
          <w:sz w:val="24"/>
          <w:szCs w:val="24"/>
        </w:rPr>
        <w:t xml:space="preserve"> inscription</w:t>
      </w:r>
      <w:r w:rsidR="00D44184">
        <w:rPr>
          <w:rFonts w:ascii="Times New Roman" w:hAnsi="Times New Roman" w:cs="Times New Roman"/>
          <w:sz w:val="24"/>
          <w:szCs w:val="24"/>
        </w:rPr>
        <w:t>s</w:t>
      </w:r>
      <w:r w:rsidR="00F47AD5">
        <w:rPr>
          <w:rFonts w:ascii="Times New Roman" w:hAnsi="Times New Roman" w:cs="Times New Roman"/>
          <w:sz w:val="24"/>
          <w:szCs w:val="24"/>
        </w:rPr>
        <w:t xml:space="preserve"> in your work, </w:t>
      </w:r>
      <w:r w:rsidR="00761D82">
        <w:rPr>
          <w:rFonts w:ascii="Times New Roman" w:hAnsi="Times New Roman" w:cs="Times New Roman"/>
          <w:sz w:val="24"/>
          <w:szCs w:val="24"/>
        </w:rPr>
        <w:t>these also need to be correctly referenced</w:t>
      </w:r>
      <w:r w:rsidR="00050ADB">
        <w:rPr>
          <w:rFonts w:ascii="Times New Roman" w:hAnsi="Times New Roman" w:cs="Times New Roman"/>
          <w:sz w:val="24"/>
          <w:szCs w:val="24"/>
        </w:rPr>
        <w:t>, by giving the abbreviation for the corpora to which they belong and their individual number.</w:t>
      </w:r>
      <w:r w:rsidR="0080583B">
        <w:rPr>
          <w:rFonts w:ascii="Times New Roman" w:hAnsi="Times New Roman" w:cs="Times New Roman"/>
          <w:sz w:val="24"/>
          <w:szCs w:val="24"/>
        </w:rPr>
        <w:t xml:space="preserve"> A</w:t>
      </w:r>
      <w:r w:rsidR="00527461">
        <w:rPr>
          <w:rFonts w:ascii="Times New Roman" w:hAnsi="Times New Roman" w:cs="Times New Roman"/>
          <w:sz w:val="24"/>
          <w:szCs w:val="24"/>
        </w:rPr>
        <w:t>n</w:t>
      </w:r>
      <w:r w:rsidR="0080583B">
        <w:rPr>
          <w:rFonts w:ascii="Times New Roman" w:hAnsi="Times New Roman" w:cs="Times New Roman"/>
          <w:sz w:val="24"/>
          <w:szCs w:val="24"/>
        </w:rPr>
        <w:t xml:space="preserve"> entry would </w:t>
      </w:r>
      <w:r w:rsidR="007C675E">
        <w:rPr>
          <w:rFonts w:ascii="Times New Roman" w:hAnsi="Times New Roman" w:cs="Times New Roman"/>
          <w:sz w:val="24"/>
          <w:szCs w:val="24"/>
        </w:rPr>
        <w:t xml:space="preserve">appear </w:t>
      </w:r>
      <w:r w:rsidR="002C72E0">
        <w:rPr>
          <w:rFonts w:ascii="Times New Roman" w:hAnsi="Times New Roman" w:cs="Times New Roman"/>
          <w:sz w:val="24"/>
          <w:szCs w:val="24"/>
        </w:rPr>
        <w:t>for the a</w:t>
      </w:r>
      <w:r w:rsidR="00EF6B7B">
        <w:rPr>
          <w:rFonts w:ascii="Times New Roman" w:hAnsi="Times New Roman" w:cs="Times New Roman"/>
          <w:sz w:val="24"/>
          <w:szCs w:val="24"/>
        </w:rPr>
        <w:t xml:space="preserve">bbreviation </w:t>
      </w:r>
      <w:r w:rsidR="002C72E0">
        <w:rPr>
          <w:rFonts w:ascii="Times New Roman" w:hAnsi="Times New Roman" w:cs="Times New Roman"/>
          <w:sz w:val="24"/>
          <w:szCs w:val="24"/>
        </w:rPr>
        <w:t>of</w:t>
      </w:r>
      <w:r w:rsidR="00EF6B7B">
        <w:rPr>
          <w:rFonts w:ascii="Times New Roman" w:hAnsi="Times New Roman" w:cs="Times New Roman"/>
          <w:sz w:val="24"/>
          <w:szCs w:val="24"/>
        </w:rPr>
        <w:t xml:space="preserve"> the corpora </w:t>
      </w:r>
      <w:r w:rsidR="004A3B4D">
        <w:rPr>
          <w:rFonts w:ascii="Times New Roman" w:hAnsi="Times New Roman" w:cs="Times New Roman"/>
          <w:sz w:val="24"/>
          <w:szCs w:val="24"/>
        </w:rPr>
        <w:t>(</w:t>
      </w:r>
      <w:r w:rsidR="004A3B4D">
        <w:rPr>
          <w:rFonts w:ascii="Times New Roman" w:hAnsi="Times New Roman" w:cs="Times New Roman"/>
          <w:i/>
          <w:iCs/>
          <w:sz w:val="24"/>
          <w:szCs w:val="24"/>
        </w:rPr>
        <w:t>RIB</w:t>
      </w:r>
      <w:r w:rsidR="004A3B4D">
        <w:rPr>
          <w:rFonts w:ascii="Times New Roman" w:hAnsi="Times New Roman" w:cs="Times New Roman"/>
          <w:sz w:val="24"/>
          <w:szCs w:val="24"/>
        </w:rPr>
        <w:t xml:space="preserve">) </w:t>
      </w:r>
      <w:r w:rsidR="00527461">
        <w:rPr>
          <w:rFonts w:ascii="Times New Roman" w:hAnsi="Times New Roman" w:cs="Times New Roman"/>
          <w:sz w:val="24"/>
          <w:szCs w:val="24"/>
        </w:rPr>
        <w:t>in</w:t>
      </w:r>
      <w:r w:rsidR="00E83A2A">
        <w:rPr>
          <w:rFonts w:ascii="Times New Roman" w:hAnsi="Times New Roman" w:cs="Times New Roman"/>
          <w:sz w:val="24"/>
          <w:szCs w:val="24"/>
        </w:rPr>
        <w:t xml:space="preserve"> the List of Abbreviations</w:t>
      </w:r>
      <w:r w:rsidR="000F4222">
        <w:rPr>
          <w:rFonts w:ascii="Times New Roman" w:hAnsi="Times New Roman" w:cs="Times New Roman"/>
          <w:sz w:val="24"/>
          <w:szCs w:val="24"/>
        </w:rPr>
        <w:t xml:space="preserve"> for Standard Reference Works and Catalogues</w:t>
      </w:r>
      <w:r w:rsidR="00E83A2A">
        <w:rPr>
          <w:rFonts w:ascii="Times New Roman" w:hAnsi="Times New Roman" w:cs="Times New Roman"/>
          <w:sz w:val="24"/>
          <w:szCs w:val="24"/>
        </w:rPr>
        <w:t xml:space="preserve"> (see separate section for this</w:t>
      </w:r>
      <w:r w:rsidR="000F4222">
        <w:rPr>
          <w:rFonts w:ascii="Times New Roman" w:hAnsi="Times New Roman" w:cs="Times New Roman"/>
          <w:sz w:val="24"/>
          <w:szCs w:val="24"/>
        </w:rPr>
        <w:t xml:space="preserve"> under Bibliography</w:t>
      </w:r>
      <w:r w:rsidR="00E83A2A">
        <w:rPr>
          <w:rFonts w:ascii="Times New Roman" w:hAnsi="Times New Roman" w:cs="Times New Roman"/>
          <w:sz w:val="24"/>
          <w:szCs w:val="24"/>
        </w:rPr>
        <w:t>).</w:t>
      </w:r>
      <w:r w:rsidR="00936191">
        <w:rPr>
          <w:rFonts w:ascii="Times New Roman" w:hAnsi="Times New Roman" w:cs="Times New Roman"/>
          <w:sz w:val="24"/>
          <w:szCs w:val="24"/>
        </w:rPr>
        <w:t xml:space="preserve"> </w:t>
      </w:r>
    </w:p>
    <w:p w14:paraId="0DAD408C" w14:textId="4E4552D2" w:rsidR="00761D82" w:rsidRDefault="00936191"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6267DD">
        <w:rPr>
          <w:rFonts w:ascii="Times New Roman" w:hAnsi="Times New Roman" w:cs="Times New Roman"/>
          <w:sz w:val="24"/>
          <w:szCs w:val="24"/>
        </w:rPr>
        <w:t xml:space="preserve">example is for </w:t>
      </w:r>
      <w:r w:rsidR="00FF4253">
        <w:rPr>
          <w:rFonts w:ascii="Times New Roman" w:hAnsi="Times New Roman" w:cs="Times New Roman"/>
          <w:sz w:val="24"/>
          <w:szCs w:val="24"/>
        </w:rPr>
        <w:t xml:space="preserve">the translation of </w:t>
      </w:r>
      <w:r w:rsidR="006267DD">
        <w:rPr>
          <w:rFonts w:ascii="Times New Roman" w:hAnsi="Times New Roman" w:cs="Times New Roman"/>
          <w:sz w:val="24"/>
          <w:szCs w:val="24"/>
        </w:rPr>
        <w:t>an inscription from the corpora of Roman Inscriptions of Britain</w:t>
      </w:r>
      <w:r w:rsidR="00DA1DA9">
        <w:rPr>
          <w:rFonts w:ascii="Times New Roman" w:hAnsi="Times New Roman" w:cs="Times New Roman"/>
          <w:sz w:val="24"/>
          <w:szCs w:val="24"/>
        </w:rPr>
        <w:t>:</w:t>
      </w:r>
      <w:r>
        <w:rPr>
          <w:rFonts w:ascii="Times New Roman" w:hAnsi="Times New Roman" w:cs="Times New Roman"/>
          <w:sz w:val="24"/>
          <w:szCs w:val="24"/>
        </w:rPr>
        <w:t xml:space="preserve"> </w:t>
      </w:r>
    </w:p>
    <w:p w14:paraId="5DD9019F" w14:textId="1FEB6B1D" w:rsidR="00591C84" w:rsidRDefault="00A67FCD" w:rsidP="00664DCD">
      <w:pPr>
        <w:spacing w:line="240" w:lineRule="auto"/>
        <w:ind w:left="1843" w:hanging="1843"/>
        <w:rPr>
          <w:rFonts w:ascii="Times New Roman" w:hAnsi="Times New Roman" w:cs="Times New Roman"/>
          <w:sz w:val="24"/>
          <w:szCs w:val="24"/>
        </w:rPr>
      </w:pPr>
      <w:r>
        <w:rPr>
          <w:rFonts w:ascii="Times New Roman" w:hAnsi="Times New Roman" w:cs="Times New Roman"/>
          <w:sz w:val="24"/>
          <w:szCs w:val="24"/>
          <w:u w:val="single"/>
        </w:rPr>
        <w:t>Inscription in text</w:t>
      </w:r>
      <w:r w:rsidR="00761D82">
        <w:rPr>
          <w:rFonts w:ascii="Times New Roman" w:hAnsi="Times New Roman" w:cs="Times New Roman"/>
          <w:sz w:val="24"/>
          <w:szCs w:val="24"/>
          <w:u w:val="single"/>
        </w:rPr>
        <w:t>:</w:t>
      </w:r>
      <w:r w:rsidR="00761D82">
        <w:rPr>
          <w:rFonts w:ascii="Times New Roman" w:hAnsi="Times New Roman" w:cs="Times New Roman"/>
          <w:sz w:val="24"/>
          <w:szCs w:val="24"/>
        </w:rPr>
        <w:tab/>
      </w:r>
      <w:r w:rsidR="00591C84" w:rsidRPr="00F47AD5">
        <w:rPr>
          <w:rFonts w:ascii="Times New Roman" w:hAnsi="Times New Roman" w:cs="Times New Roman"/>
          <w:sz w:val="24"/>
          <w:szCs w:val="24"/>
        </w:rPr>
        <w:t xml:space="preserve"> </w:t>
      </w:r>
      <w:r>
        <w:rPr>
          <w:rFonts w:ascii="Times New Roman" w:hAnsi="Times New Roman" w:cs="Times New Roman"/>
          <w:sz w:val="24"/>
          <w:szCs w:val="24"/>
        </w:rPr>
        <w:t>“</w:t>
      </w:r>
      <w:r w:rsidRPr="00A67FCD">
        <w:rPr>
          <w:rFonts w:ascii="Times New Roman" w:hAnsi="Times New Roman" w:cs="Times New Roman"/>
          <w:sz w:val="24"/>
          <w:szCs w:val="24"/>
        </w:rPr>
        <w:t xml:space="preserve">To the spirits of the departed (and to) Regina, his freedwoman and wife, a </w:t>
      </w:r>
      <w:proofErr w:type="spellStart"/>
      <w:r w:rsidRPr="00A67FCD">
        <w:rPr>
          <w:rFonts w:ascii="Times New Roman" w:hAnsi="Times New Roman" w:cs="Times New Roman"/>
          <w:sz w:val="24"/>
          <w:szCs w:val="24"/>
        </w:rPr>
        <w:t>Catuvellaunian</w:t>
      </w:r>
      <w:proofErr w:type="spellEnd"/>
      <w:r w:rsidRPr="00A67FCD">
        <w:rPr>
          <w:rFonts w:ascii="Times New Roman" w:hAnsi="Times New Roman" w:cs="Times New Roman"/>
          <w:sz w:val="24"/>
          <w:szCs w:val="24"/>
        </w:rPr>
        <w:t xml:space="preserve"> by tribe, aged 30, </w:t>
      </w:r>
      <w:proofErr w:type="spellStart"/>
      <w:r w:rsidRPr="00A67FCD">
        <w:rPr>
          <w:rFonts w:ascii="Times New Roman" w:hAnsi="Times New Roman" w:cs="Times New Roman"/>
          <w:sz w:val="24"/>
          <w:szCs w:val="24"/>
        </w:rPr>
        <w:t>Barates</w:t>
      </w:r>
      <w:proofErr w:type="spellEnd"/>
      <w:r w:rsidRPr="00A67FCD">
        <w:rPr>
          <w:rFonts w:ascii="Times New Roman" w:hAnsi="Times New Roman" w:cs="Times New Roman"/>
          <w:sz w:val="24"/>
          <w:szCs w:val="24"/>
        </w:rPr>
        <w:t xml:space="preserve"> of Palmyra (set this up).</w:t>
      </w:r>
      <w:r>
        <w:rPr>
          <w:rFonts w:ascii="Times New Roman" w:hAnsi="Times New Roman" w:cs="Times New Roman"/>
          <w:sz w:val="24"/>
          <w:szCs w:val="24"/>
        </w:rPr>
        <w:t>”</w:t>
      </w:r>
    </w:p>
    <w:p w14:paraId="485FB48B" w14:textId="75FBD187" w:rsidR="00A67FCD" w:rsidRDefault="00A67FCD" w:rsidP="00664DCD">
      <w:pPr>
        <w:spacing w:line="240" w:lineRule="auto"/>
        <w:ind w:left="1843" w:hanging="1843"/>
        <w:rPr>
          <w:rFonts w:ascii="Times New Roman" w:hAnsi="Times New Roman" w:cs="Times New Roman"/>
          <w:sz w:val="24"/>
          <w:szCs w:val="24"/>
        </w:rPr>
      </w:pPr>
      <w:r>
        <w:rPr>
          <w:rFonts w:ascii="Times New Roman" w:hAnsi="Times New Roman" w:cs="Times New Roman"/>
          <w:sz w:val="24"/>
          <w:szCs w:val="24"/>
          <w:u w:val="single"/>
        </w:rPr>
        <w:t>Footnote</w:t>
      </w:r>
      <w:r w:rsidR="00DA0E48">
        <w:rPr>
          <w:rFonts w:ascii="Times New Roman" w:hAnsi="Times New Roman" w:cs="Times New Roman"/>
          <w:sz w:val="24"/>
          <w:szCs w:val="24"/>
          <w:u w:val="single"/>
        </w:rPr>
        <w:t>:</w:t>
      </w:r>
      <w:r w:rsidR="00DA0E48">
        <w:rPr>
          <w:rFonts w:ascii="Times New Roman" w:hAnsi="Times New Roman" w:cs="Times New Roman"/>
          <w:sz w:val="24"/>
          <w:szCs w:val="24"/>
        </w:rPr>
        <w:tab/>
        <w:t xml:space="preserve">A footnote would be inserted after the second quotation mark and would include the following: </w:t>
      </w:r>
      <w:r w:rsidR="00DA0E48">
        <w:rPr>
          <w:rFonts w:ascii="Times New Roman" w:hAnsi="Times New Roman" w:cs="Times New Roman"/>
          <w:i/>
          <w:iCs/>
          <w:sz w:val="24"/>
          <w:szCs w:val="24"/>
        </w:rPr>
        <w:t>RIB</w:t>
      </w:r>
      <w:r w:rsidR="00DA0E48">
        <w:rPr>
          <w:rFonts w:ascii="Times New Roman" w:hAnsi="Times New Roman" w:cs="Times New Roman"/>
          <w:sz w:val="24"/>
          <w:szCs w:val="24"/>
        </w:rPr>
        <w:t xml:space="preserve"> 1065</w:t>
      </w:r>
      <w:r w:rsidR="001C52BC">
        <w:rPr>
          <w:rFonts w:ascii="Times New Roman" w:hAnsi="Times New Roman" w:cs="Times New Roman"/>
          <w:sz w:val="24"/>
          <w:szCs w:val="24"/>
        </w:rPr>
        <w:t>.</w:t>
      </w:r>
    </w:p>
    <w:p w14:paraId="7C711E35" w14:textId="77B4E85E" w:rsidR="00F408A8" w:rsidRDefault="00F408A8" w:rsidP="00664DCD">
      <w:pPr>
        <w:pStyle w:val="Heading3"/>
      </w:pPr>
      <w:r>
        <w:t>Primary sources</w:t>
      </w:r>
      <w:r w:rsidR="00F02E66">
        <w:t xml:space="preserve"> -</w:t>
      </w:r>
      <w:r>
        <w:t xml:space="preserve"> coins:</w:t>
      </w:r>
    </w:p>
    <w:p w14:paraId="4E17EA3D" w14:textId="40A55973" w:rsidR="000125AC" w:rsidRDefault="001859EB" w:rsidP="00664DCD">
      <w:pPr>
        <w:spacing w:line="240" w:lineRule="auto"/>
        <w:rPr>
          <w:rFonts w:ascii="Times New Roman" w:hAnsi="Times New Roman" w:cs="Times New Roman"/>
          <w:sz w:val="24"/>
          <w:szCs w:val="24"/>
        </w:rPr>
      </w:pPr>
      <w:r w:rsidRPr="0D45AC02">
        <w:rPr>
          <w:rFonts w:ascii="Times New Roman" w:hAnsi="Times New Roman" w:cs="Times New Roman"/>
          <w:sz w:val="24"/>
          <w:szCs w:val="24"/>
        </w:rPr>
        <w:t>If referring to a coin in a footnote</w:t>
      </w:r>
      <w:r w:rsidR="007B41CE" w:rsidRPr="0D45AC02">
        <w:rPr>
          <w:rFonts w:ascii="Times New Roman" w:hAnsi="Times New Roman" w:cs="Times New Roman"/>
          <w:sz w:val="24"/>
          <w:szCs w:val="24"/>
        </w:rPr>
        <w:t>, simply refer to the standard catalogue abbreviation</w:t>
      </w:r>
      <w:r w:rsidR="1B777BAC" w:rsidRPr="0D45AC02">
        <w:rPr>
          <w:rFonts w:ascii="Times New Roman" w:hAnsi="Times New Roman" w:cs="Times New Roman"/>
          <w:sz w:val="24"/>
          <w:szCs w:val="24"/>
        </w:rPr>
        <w:t xml:space="preserve"> (</w:t>
      </w:r>
      <w:proofErr w:type="gramStart"/>
      <w:r w:rsidR="1B777BAC" w:rsidRPr="0D45AC02">
        <w:rPr>
          <w:rFonts w:ascii="Times New Roman" w:hAnsi="Times New Roman" w:cs="Times New Roman"/>
          <w:sz w:val="24"/>
          <w:szCs w:val="24"/>
        </w:rPr>
        <w:t>e.g.</w:t>
      </w:r>
      <w:proofErr w:type="gramEnd"/>
      <w:r w:rsidR="1B777BAC" w:rsidRPr="0D45AC02">
        <w:rPr>
          <w:rFonts w:ascii="Times New Roman" w:hAnsi="Times New Roman" w:cs="Times New Roman"/>
          <w:sz w:val="24"/>
          <w:szCs w:val="24"/>
        </w:rPr>
        <w:t xml:space="preserve"> </w:t>
      </w:r>
      <w:r w:rsidR="1B777BAC" w:rsidRPr="0D45AC02">
        <w:rPr>
          <w:rFonts w:ascii="Times New Roman" w:hAnsi="Times New Roman" w:cs="Times New Roman"/>
          <w:i/>
          <w:iCs/>
          <w:sz w:val="24"/>
          <w:szCs w:val="24"/>
        </w:rPr>
        <w:t>RIC</w:t>
      </w:r>
      <w:r w:rsidR="1B777BAC" w:rsidRPr="0D45AC02">
        <w:rPr>
          <w:rFonts w:ascii="Times New Roman" w:hAnsi="Times New Roman" w:cs="Times New Roman"/>
          <w:sz w:val="24"/>
          <w:szCs w:val="24"/>
        </w:rPr>
        <w:t xml:space="preserve"> III Marcus Aurelius 574, </w:t>
      </w:r>
      <w:r w:rsidR="1B777BAC" w:rsidRPr="0D45AC02">
        <w:rPr>
          <w:rFonts w:ascii="Times New Roman" w:hAnsi="Times New Roman" w:cs="Times New Roman"/>
          <w:i/>
          <w:iCs/>
          <w:sz w:val="24"/>
          <w:szCs w:val="24"/>
        </w:rPr>
        <w:t xml:space="preserve">RRC </w:t>
      </w:r>
      <w:r w:rsidR="1B777BAC" w:rsidRPr="0D45AC02">
        <w:rPr>
          <w:rFonts w:ascii="Times New Roman" w:hAnsi="Times New Roman" w:cs="Times New Roman"/>
          <w:sz w:val="24"/>
          <w:szCs w:val="24"/>
        </w:rPr>
        <w:t xml:space="preserve">433/1, </w:t>
      </w:r>
      <w:r w:rsidR="1B777BAC" w:rsidRPr="0D45AC02">
        <w:rPr>
          <w:rFonts w:ascii="Times New Roman" w:hAnsi="Times New Roman" w:cs="Times New Roman"/>
          <w:i/>
          <w:iCs/>
          <w:sz w:val="24"/>
          <w:szCs w:val="24"/>
        </w:rPr>
        <w:t>R</w:t>
      </w:r>
      <w:r w:rsidR="76B8592D" w:rsidRPr="0D45AC02">
        <w:rPr>
          <w:rFonts w:ascii="Times New Roman" w:hAnsi="Times New Roman" w:cs="Times New Roman"/>
          <w:i/>
          <w:iCs/>
          <w:sz w:val="24"/>
          <w:szCs w:val="24"/>
        </w:rPr>
        <w:t xml:space="preserve">PC </w:t>
      </w:r>
      <w:r w:rsidR="76B8592D" w:rsidRPr="0D45AC02">
        <w:rPr>
          <w:rFonts w:ascii="Times New Roman" w:hAnsi="Times New Roman" w:cs="Times New Roman"/>
          <w:sz w:val="24"/>
          <w:szCs w:val="24"/>
        </w:rPr>
        <w:t>I 1305)</w:t>
      </w:r>
      <w:r w:rsidR="004E7E78" w:rsidRPr="0D45AC02">
        <w:rPr>
          <w:rFonts w:ascii="Times New Roman" w:hAnsi="Times New Roman" w:cs="Times New Roman"/>
          <w:sz w:val="24"/>
          <w:szCs w:val="24"/>
        </w:rPr>
        <w:t xml:space="preserve">. </w:t>
      </w:r>
      <w:r w:rsidR="009F29E7" w:rsidRPr="0D45AC02">
        <w:rPr>
          <w:rFonts w:ascii="Times New Roman" w:hAnsi="Times New Roman" w:cs="Times New Roman"/>
          <w:sz w:val="24"/>
          <w:szCs w:val="24"/>
        </w:rPr>
        <w:t xml:space="preserve">It is likely that in referring </w:t>
      </w:r>
      <w:r w:rsidR="004D0440" w:rsidRPr="0D45AC02">
        <w:rPr>
          <w:rFonts w:ascii="Times New Roman" w:hAnsi="Times New Roman" w:cs="Times New Roman"/>
          <w:sz w:val="24"/>
          <w:szCs w:val="24"/>
        </w:rPr>
        <w:t xml:space="preserve">and discussing </w:t>
      </w:r>
      <w:r w:rsidR="009F29E7" w:rsidRPr="0D45AC02">
        <w:rPr>
          <w:rFonts w:ascii="Times New Roman" w:hAnsi="Times New Roman" w:cs="Times New Roman"/>
          <w:sz w:val="24"/>
          <w:szCs w:val="24"/>
        </w:rPr>
        <w:t>coins, you will wish to include an image</w:t>
      </w:r>
      <w:r w:rsidR="001840E4" w:rsidRPr="0D45AC02">
        <w:rPr>
          <w:rFonts w:ascii="Times New Roman" w:hAnsi="Times New Roman" w:cs="Times New Roman"/>
          <w:sz w:val="24"/>
          <w:szCs w:val="24"/>
        </w:rPr>
        <w:t>,</w:t>
      </w:r>
      <w:r w:rsidR="004E7E78" w:rsidRPr="0D45AC02">
        <w:rPr>
          <w:rFonts w:ascii="Times New Roman" w:hAnsi="Times New Roman" w:cs="Times New Roman"/>
          <w:sz w:val="24"/>
          <w:szCs w:val="24"/>
        </w:rPr>
        <w:t xml:space="preserve"> </w:t>
      </w:r>
      <w:r w:rsidR="000125AC" w:rsidRPr="0D45AC02">
        <w:rPr>
          <w:rFonts w:ascii="Times New Roman" w:hAnsi="Times New Roman" w:cs="Times New Roman"/>
          <w:sz w:val="24"/>
          <w:szCs w:val="24"/>
        </w:rPr>
        <w:t xml:space="preserve">and </w:t>
      </w:r>
      <w:r w:rsidR="004E7E78" w:rsidRPr="0D45AC02">
        <w:rPr>
          <w:rFonts w:ascii="Times New Roman" w:hAnsi="Times New Roman" w:cs="Times New Roman"/>
          <w:sz w:val="24"/>
          <w:szCs w:val="24"/>
        </w:rPr>
        <w:t xml:space="preserve">the following information </w:t>
      </w:r>
      <w:r w:rsidR="000125AC" w:rsidRPr="0D45AC02">
        <w:rPr>
          <w:rFonts w:ascii="Times New Roman" w:hAnsi="Times New Roman" w:cs="Times New Roman"/>
          <w:sz w:val="24"/>
          <w:szCs w:val="24"/>
        </w:rPr>
        <w:t>should therefore be included:</w:t>
      </w:r>
      <w:r w:rsidR="004E7E78" w:rsidRPr="0D45AC02">
        <w:rPr>
          <w:rFonts w:ascii="Times New Roman" w:hAnsi="Times New Roman" w:cs="Times New Roman"/>
          <w:sz w:val="24"/>
          <w:szCs w:val="24"/>
        </w:rPr>
        <w:t xml:space="preserve"> the standard catalogue abbreviation, denomination, description, </w:t>
      </w:r>
      <w:proofErr w:type="gramStart"/>
      <w:r w:rsidR="004E7E78" w:rsidRPr="0D45AC02">
        <w:rPr>
          <w:rFonts w:ascii="Times New Roman" w:hAnsi="Times New Roman" w:cs="Times New Roman"/>
          <w:sz w:val="24"/>
          <w:szCs w:val="24"/>
        </w:rPr>
        <w:t>mint</w:t>
      </w:r>
      <w:proofErr w:type="gramEnd"/>
      <w:r w:rsidR="004E7E78" w:rsidRPr="0D45AC02">
        <w:rPr>
          <w:rFonts w:ascii="Times New Roman" w:hAnsi="Times New Roman" w:cs="Times New Roman"/>
          <w:sz w:val="24"/>
          <w:szCs w:val="24"/>
        </w:rPr>
        <w:t xml:space="preserve"> and date.</w:t>
      </w:r>
      <w:r w:rsidR="00F871BB" w:rsidRPr="0D45AC02">
        <w:rPr>
          <w:rFonts w:ascii="Times New Roman" w:hAnsi="Times New Roman" w:cs="Times New Roman"/>
          <w:sz w:val="24"/>
          <w:szCs w:val="24"/>
        </w:rPr>
        <w:t xml:space="preserve">  </w:t>
      </w:r>
    </w:p>
    <w:p w14:paraId="6D8019A3" w14:textId="461927C7" w:rsidR="004E7E78" w:rsidRPr="00302E12" w:rsidRDefault="00F871BB"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should also appear in the List of Illustrations </w:t>
      </w:r>
      <w:r w:rsidR="00904865">
        <w:rPr>
          <w:rFonts w:ascii="Times New Roman" w:hAnsi="Times New Roman" w:cs="Times New Roman"/>
          <w:sz w:val="24"/>
          <w:szCs w:val="24"/>
        </w:rPr>
        <w:t xml:space="preserve">with further information </w:t>
      </w:r>
      <w:r>
        <w:rPr>
          <w:rFonts w:ascii="Times New Roman" w:hAnsi="Times New Roman" w:cs="Times New Roman"/>
          <w:sz w:val="24"/>
          <w:szCs w:val="24"/>
        </w:rPr>
        <w:t>(see separate section)</w:t>
      </w:r>
      <w:r w:rsidR="00C01251">
        <w:rPr>
          <w:rFonts w:ascii="Times New Roman" w:hAnsi="Times New Roman" w:cs="Times New Roman"/>
          <w:sz w:val="24"/>
          <w:szCs w:val="24"/>
        </w:rPr>
        <w:t xml:space="preserve"> and the abbreviation for the corpus should also appear in the Abbreviations of Standard </w:t>
      </w:r>
      <w:r w:rsidR="007109DA">
        <w:rPr>
          <w:rFonts w:ascii="Times New Roman" w:hAnsi="Times New Roman" w:cs="Times New Roman"/>
          <w:sz w:val="24"/>
          <w:szCs w:val="24"/>
        </w:rPr>
        <w:t>Reference Works and</w:t>
      </w:r>
      <w:r w:rsidR="009F29E7">
        <w:rPr>
          <w:rFonts w:ascii="Times New Roman" w:hAnsi="Times New Roman" w:cs="Times New Roman"/>
          <w:sz w:val="24"/>
          <w:szCs w:val="24"/>
        </w:rPr>
        <w:t xml:space="preserve"> Catalogues (again see separate section)</w:t>
      </w:r>
      <w:r>
        <w:rPr>
          <w:rFonts w:ascii="Times New Roman" w:hAnsi="Times New Roman" w:cs="Times New Roman"/>
          <w:sz w:val="24"/>
          <w:szCs w:val="24"/>
        </w:rPr>
        <w:t>.</w:t>
      </w:r>
    </w:p>
    <w:p w14:paraId="075FE223" w14:textId="666468DD" w:rsidR="00302E12" w:rsidRPr="00302E12" w:rsidRDefault="00302E12" w:rsidP="00664DCD">
      <w:pPr>
        <w:spacing w:after="0" w:line="240" w:lineRule="auto"/>
        <w:jc w:val="center"/>
        <w:rPr>
          <w:rFonts w:ascii="Times New Roman" w:hAnsi="Times New Roman" w:cs="Times New Roman"/>
          <w:sz w:val="24"/>
          <w:szCs w:val="24"/>
        </w:rPr>
      </w:pPr>
      <w:r w:rsidRPr="00302E12">
        <w:rPr>
          <w:rFonts w:ascii="Times New Roman" w:hAnsi="Times New Roman" w:cs="Times New Roman"/>
          <w:noProof/>
          <w:sz w:val="24"/>
          <w:szCs w:val="24"/>
        </w:rPr>
        <w:drawing>
          <wp:inline distT="0" distB="0" distL="0" distR="0" wp14:anchorId="007990C2" wp14:editId="121F94AC">
            <wp:extent cx="3295650" cy="1707487"/>
            <wp:effectExtent l="0" t="0" r="0" b="7620"/>
            <wp:docPr id="1" name="Picture 1" descr="A close-up of the front and the back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the front and the back of a co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383" cy="1712530"/>
                    </a:xfrm>
                    <a:prstGeom prst="rect">
                      <a:avLst/>
                    </a:prstGeom>
                    <a:noFill/>
                    <a:ln>
                      <a:noFill/>
                    </a:ln>
                  </pic:spPr>
                </pic:pic>
              </a:graphicData>
            </a:graphic>
          </wp:inline>
        </w:drawing>
      </w:r>
    </w:p>
    <w:p w14:paraId="04730FF1" w14:textId="1B7B0A2C" w:rsidR="00302E12" w:rsidRPr="00A54595" w:rsidRDefault="00904865" w:rsidP="00664DCD">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 1. </w:t>
      </w:r>
      <w:r w:rsidR="00302E12" w:rsidRPr="00A54595">
        <w:rPr>
          <w:rFonts w:ascii="Times New Roman" w:hAnsi="Times New Roman" w:cs="Times New Roman"/>
          <w:i/>
          <w:iCs/>
          <w:sz w:val="20"/>
          <w:szCs w:val="20"/>
        </w:rPr>
        <w:t>RRC</w:t>
      </w:r>
      <w:r w:rsidR="00302E12" w:rsidRPr="00A54595">
        <w:rPr>
          <w:rFonts w:ascii="Times New Roman" w:hAnsi="Times New Roman" w:cs="Times New Roman"/>
          <w:sz w:val="20"/>
          <w:szCs w:val="20"/>
        </w:rPr>
        <w:t xml:space="preserve"> 433/1, Silver denarius, Brutus as moneyer, mint of Rome, 54 BC.</w:t>
      </w:r>
    </w:p>
    <w:p w14:paraId="2718CD67" w14:textId="008F10AC" w:rsidR="00DA094A" w:rsidRDefault="00F408A8" w:rsidP="00664DCD">
      <w:pPr>
        <w:pStyle w:val="Heading3"/>
      </w:pPr>
      <w:r>
        <w:t>Secondary sources:</w:t>
      </w:r>
    </w:p>
    <w:p w14:paraId="3633D32B" w14:textId="1449A804" w:rsidR="00DA094A" w:rsidRPr="004B2EB1" w:rsidRDefault="00CA1CAC" w:rsidP="00664DCD">
      <w:pPr>
        <w:spacing w:line="240" w:lineRule="auto"/>
        <w:rPr>
          <w:rFonts w:ascii="Times New Roman" w:hAnsi="Times New Roman" w:cs="Times New Roman"/>
          <w:sz w:val="24"/>
          <w:szCs w:val="24"/>
        </w:rPr>
      </w:pPr>
      <w:r w:rsidRPr="004B2EB1">
        <w:rPr>
          <w:rFonts w:ascii="Times New Roman" w:hAnsi="Times New Roman" w:cs="Times New Roman"/>
          <w:sz w:val="24"/>
          <w:szCs w:val="24"/>
        </w:rPr>
        <w:t xml:space="preserve">These should be given in </w:t>
      </w:r>
      <w:r w:rsidR="006F1496" w:rsidRPr="004B2EB1">
        <w:rPr>
          <w:rFonts w:ascii="Times New Roman" w:hAnsi="Times New Roman" w:cs="Times New Roman"/>
          <w:sz w:val="24"/>
          <w:szCs w:val="24"/>
        </w:rPr>
        <w:t>this format: author’s surname</w:t>
      </w:r>
      <w:r w:rsidR="00DD2B5D" w:rsidRPr="004B2EB1">
        <w:rPr>
          <w:rFonts w:ascii="Times New Roman" w:hAnsi="Times New Roman" w:cs="Times New Roman"/>
          <w:sz w:val="24"/>
          <w:szCs w:val="24"/>
        </w:rPr>
        <w:t xml:space="preserve"> (</w:t>
      </w:r>
      <w:r w:rsidR="006F1496" w:rsidRPr="004B2EB1">
        <w:rPr>
          <w:rFonts w:ascii="Times New Roman" w:hAnsi="Times New Roman" w:cs="Times New Roman"/>
          <w:sz w:val="24"/>
          <w:szCs w:val="24"/>
        </w:rPr>
        <w:t>date</w:t>
      </w:r>
      <w:r w:rsidR="00DD2B5D" w:rsidRPr="004B2EB1">
        <w:rPr>
          <w:rFonts w:ascii="Times New Roman" w:hAnsi="Times New Roman" w:cs="Times New Roman"/>
          <w:sz w:val="24"/>
          <w:szCs w:val="24"/>
        </w:rPr>
        <w:t>)</w:t>
      </w:r>
      <w:r w:rsidR="00C420A7" w:rsidRPr="004B2EB1">
        <w:rPr>
          <w:rFonts w:ascii="Times New Roman" w:hAnsi="Times New Roman" w:cs="Times New Roman"/>
          <w:sz w:val="24"/>
          <w:szCs w:val="24"/>
        </w:rPr>
        <w:t xml:space="preserve"> page number(s).</w:t>
      </w:r>
    </w:p>
    <w:p w14:paraId="5802E79E" w14:textId="7EB161A4" w:rsidR="00A8168B" w:rsidRPr="004B2EB1" w:rsidRDefault="00A8168B" w:rsidP="00664DCD">
      <w:pPr>
        <w:spacing w:line="240" w:lineRule="auto"/>
        <w:rPr>
          <w:rFonts w:ascii="Times New Roman" w:hAnsi="Times New Roman" w:cs="Times New Roman"/>
          <w:sz w:val="24"/>
          <w:szCs w:val="24"/>
        </w:rPr>
      </w:pPr>
      <w:r w:rsidRPr="004B2EB1">
        <w:rPr>
          <w:rFonts w:ascii="Times New Roman" w:hAnsi="Times New Roman" w:cs="Times New Roman"/>
          <w:sz w:val="24"/>
          <w:szCs w:val="24"/>
        </w:rPr>
        <w:t xml:space="preserve">The following provides examples for a single-authored book, a multi-authored book, a chapter from an edited volume, a journal </w:t>
      </w:r>
      <w:r w:rsidR="00D17528" w:rsidRPr="004B2EB1">
        <w:rPr>
          <w:rFonts w:ascii="Times New Roman" w:hAnsi="Times New Roman" w:cs="Times New Roman"/>
          <w:sz w:val="24"/>
          <w:szCs w:val="24"/>
        </w:rPr>
        <w:t>article,</w:t>
      </w:r>
      <w:r w:rsidRPr="004B2EB1">
        <w:rPr>
          <w:rFonts w:ascii="Times New Roman" w:hAnsi="Times New Roman" w:cs="Times New Roman"/>
          <w:sz w:val="24"/>
          <w:szCs w:val="24"/>
        </w:rPr>
        <w:t xml:space="preserve"> and online sources</w:t>
      </w:r>
      <w:r w:rsidR="00D70CBE">
        <w:rPr>
          <w:rFonts w:ascii="Times New Roman" w:hAnsi="Times New Roman" w:cs="Times New Roman"/>
          <w:sz w:val="24"/>
          <w:szCs w:val="24"/>
        </w:rPr>
        <w:t>. Please see the Bibliography section for how these same examples should be given therein.</w:t>
      </w:r>
    </w:p>
    <w:p w14:paraId="34A94CF2" w14:textId="4F672350" w:rsidR="00E449E4" w:rsidRDefault="00A8168B"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t>Single</w:t>
      </w:r>
      <w:r w:rsidR="00995B8E" w:rsidRPr="004B2EB1">
        <w:rPr>
          <w:rFonts w:ascii="Times New Roman" w:hAnsi="Times New Roman" w:cs="Times New Roman"/>
          <w:sz w:val="24"/>
          <w:szCs w:val="24"/>
          <w:u w:val="single"/>
        </w:rPr>
        <w:t>-</w:t>
      </w:r>
      <w:r w:rsidRPr="004B2EB1">
        <w:rPr>
          <w:rFonts w:ascii="Times New Roman" w:hAnsi="Times New Roman" w:cs="Times New Roman"/>
          <w:sz w:val="24"/>
          <w:szCs w:val="24"/>
          <w:u w:val="single"/>
        </w:rPr>
        <w:t>author</w:t>
      </w:r>
      <w:r w:rsidR="00995B8E" w:rsidRPr="004B2EB1">
        <w:rPr>
          <w:rFonts w:ascii="Times New Roman" w:hAnsi="Times New Roman" w:cs="Times New Roman"/>
          <w:sz w:val="24"/>
          <w:szCs w:val="24"/>
          <w:u w:val="single"/>
        </w:rPr>
        <w:t>ed book</w:t>
      </w:r>
      <w:r w:rsidR="00E449E4">
        <w:rPr>
          <w:rFonts w:ascii="Times New Roman" w:hAnsi="Times New Roman" w:cs="Times New Roman"/>
          <w:sz w:val="24"/>
          <w:szCs w:val="24"/>
        </w:rPr>
        <w:t>:</w:t>
      </w:r>
      <w:r w:rsidR="00E449E4">
        <w:rPr>
          <w:rFonts w:ascii="Times New Roman" w:hAnsi="Times New Roman" w:cs="Times New Roman"/>
          <w:sz w:val="24"/>
          <w:szCs w:val="24"/>
        </w:rPr>
        <w:tab/>
      </w:r>
      <w:r w:rsidR="00DD2B5D">
        <w:rPr>
          <w:rFonts w:ascii="Times New Roman" w:hAnsi="Times New Roman" w:cs="Times New Roman"/>
          <w:sz w:val="24"/>
          <w:szCs w:val="24"/>
        </w:rPr>
        <w:t>Bowman (1994)</w:t>
      </w:r>
      <w:r w:rsidR="00995B8E">
        <w:rPr>
          <w:rFonts w:ascii="Times New Roman" w:hAnsi="Times New Roman" w:cs="Times New Roman"/>
          <w:sz w:val="24"/>
          <w:szCs w:val="24"/>
        </w:rPr>
        <w:t xml:space="preserve"> 93-95.</w:t>
      </w:r>
    </w:p>
    <w:p w14:paraId="46E60A33" w14:textId="42C28596" w:rsidR="00995B8E" w:rsidRDefault="004756FD"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t>Multi-authored book</w:t>
      </w:r>
      <w:r w:rsidRPr="004B2EB1">
        <w:rPr>
          <w:rFonts w:ascii="Times New Roman" w:hAnsi="Times New Roman" w:cs="Times New Roman"/>
          <w:sz w:val="24"/>
          <w:szCs w:val="24"/>
        </w:rPr>
        <w:t>:</w:t>
      </w:r>
      <w:r>
        <w:rPr>
          <w:rFonts w:ascii="Times New Roman" w:hAnsi="Times New Roman" w:cs="Times New Roman"/>
          <w:sz w:val="24"/>
          <w:szCs w:val="24"/>
        </w:rPr>
        <w:tab/>
      </w:r>
      <w:r w:rsidR="00DF61D9">
        <w:rPr>
          <w:rFonts w:ascii="Times New Roman" w:hAnsi="Times New Roman" w:cs="Times New Roman"/>
          <w:sz w:val="24"/>
          <w:szCs w:val="24"/>
        </w:rPr>
        <w:t xml:space="preserve">if two authors: </w:t>
      </w:r>
      <w:r w:rsidR="00F00104">
        <w:rPr>
          <w:rFonts w:ascii="Times New Roman" w:hAnsi="Times New Roman" w:cs="Times New Roman"/>
          <w:sz w:val="24"/>
          <w:szCs w:val="24"/>
        </w:rPr>
        <w:t>Cooley and Cooley (20</w:t>
      </w:r>
      <w:r w:rsidR="00FB3201">
        <w:rPr>
          <w:rFonts w:ascii="Times New Roman" w:hAnsi="Times New Roman" w:cs="Times New Roman"/>
          <w:sz w:val="24"/>
          <w:szCs w:val="24"/>
        </w:rPr>
        <w:t>14)</w:t>
      </w:r>
      <w:r w:rsidR="007F358C">
        <w:rPr>
          <w:rFonts w:ascii="Times New Roman" w:hAnsi="Times New Roman" w:cs="Times New Roman"/>
          <w:sz w:val="24"/>
          <w:szCs w:val="24"/>
        </w:rPr>
        <w:t xml:space="preserve"> 67-80.</w:t>
      </w:r>
    </w:p>
    <w:p w14:paraId="64A071C8" w14:textId="7E24B29A" w:rsidR="007F358C" w:rsidRDefault="007F358C" w:rsidP="00664DCD">
      <w:pPr>
        <w:spacing w:line="240" w:lineRule="auto"/>
        <w:ind w:left="2977" w:hanging="2977"/>
        <w:rPr>
          <w:rFonts w:ascii="Times New Roman" w:hAnsi="Times New Roman" w:cs="Times New Roman"/>
          <w:sz w:val="24"/>
          <w:szCs w:val="24"/>
        </w:rPr>
      </w:pPr>
      <w:r>
        <w:rPr>
          <w:rFonts w:ascii="Times New Roman" w:hAnsi="Times New Roman" w:cs="Times New Roman"/>
          <w:sz w:val="24"/>
          <w:szCs w:val="24"/>
        </w:rPr>
        <w:tab/>
      </w:r>
      <w:r w:rsidR="005A2978">
        <w:rPr>
          <w:rFonts w:ascii="Times New Roman" w:hAnsi="Times New Roman" w:cs="Times New Roman"/>
          <w:sz w:val="24"/>
          <w:szCs w:val="24"/>
        </w:rPr>
        <w:t xml:space="preserve">if </w:t>
      </w:r>
      <w:r>
        <w:rPr>
          <w:rFonts w:ascii="Times New Roman" w:hAnsi="Times New Roman" w:cs="Times New Roman"/>
          <w:sz w:val="24"/>
          <w:szCs w:val="24"/>
        </w:rPr>
        <w:t xml:space="preserve">more than two authors: </w:t>
      </w:r>
      <w:r w:rsidR="00B555C1" w:rsidRPr="004B2EB1">
        <w:rPr>
          <w:rFonts w:ascii="Times New Roman" w:hAnsi="Times New Roman" w:cs="Times New Roman"/>
          <w:sz w:val="24"/>
          <w:szCs w:val="24"/>
        </w:rPr>
        <w:t>Morford et al (2011) 110</w:t>
      </w:r>
      <w:r w:rsidR="004B2EB1" w:rsidRPr="004B2EB1">
        <w:rPr>
          <w:rFonts w:ascii="Times New Roman" w:hAnsi="Times New Roman" w:cs="Times New Roman"/>
          <w:sz w:val="24"/>
          <w:szCs w:val="24"/>
        </w:rPr>
        <w:t>.</w:t>
      </w:r>
    </w:p>
    <w:p w14:paraId="4A108CF7" w14:textId="6F38399E" w:rsidR="004B2EB1" w:rsidRDefault="004B2EB1"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lastRenderedPageBreak/>
        <w:t>Chapter from edited volume</w:t>
      </w:r>
      <w:r>
        <w:rPr>
          <w:rFonts w:ascii="Times New Roman" w:hAnsi="Times New Roman" w:cs="Times New Roman"/>
          <w:sz w:val="24"/>
          <w:szCs w:val="24"/>
        </w:rPr>
        <w:t>:</w:t>
      </w:r>
      <w:r>
        <w:rPr>
          <w:rFonts w:ascii="Times New Roman" w:hAnsi="Times New Roman" w:cs="Times New Roman"/>
          <w:sz w:val="24"/>
          <w:szCs w:val="24"/>
        </w:rPr>
        <w:tab/>
      </w:r>
      <w:r w:rsidR="005A2978">
        <w:rPr>
          <w:rFonts w:ascii="Times New Roman" w:hAnsi="Times New Roman" w:cs="Times New Roman"/>
          <w:sz w:val="24"/>
          <w:szCs w:val="24"/>
        </w:rPr>
        <w:t>it is important to acknowledge the author of the specific chapter</w:t>
      </w:r>
      <w:r w:rsidR="008805BB">
        <w:rPr>
          <w:rFonts w:ascii="Times New Roman" w:hAnsi="Times New Roman" w:cs="Times New Roman"/>
          <w:sz w:val="24"/>
          <w:szCs w:val="24"/>
        </w:rPr>
        <w:t xml:space="preserve"> used, rather than the editors of the work</w:t>
      </w:r>
      <w:r w:rsidR="00615E7A">
        <w:rPr>
          <w:rFonts w:ascii="Times New Roman" w:hAnsi="Times New Roman" w:cs="Times New Roman"/>
          <w:sz w:val="24"/>
          <w:szCs w:val="24"/>
        </w:rPr>
        <w:t xml:space="preserve"> (this is also true of encyclopaedia</w:t>
      </w:r>
      <w:r w:rsidR="00F47AD5">
        <w:rPr>
          <w:rFonts w:ascii="Times New Roman" w:hAnsi="Times New Roman" w:cs="Times New Roman"/>
          <w:sz w:val="24"/>
          <w:szCs w:val="24"/>
        </w:rPr>
        <w:t>/dictionary</w:t>
      </w:r>
      <w:r w:rsidR="00615E7A">
        <w:rPr>
          <w:rFonts w:ascii="Times New Roman" w:hAnsi="Times New Roman" w:cs="Times New Roman"/>
          <w:sz w:val="24"/>
          <w:szCs w:val="24"/>
        </w:rPr>
        <w:t xml:space="preserve"> entries </w:t>
      </w:r>
      <w:r w:rsidR="00F47AD5">
        <w:rPr>
          <w:rFonts w:ascii="Times New Roman" w:hAnsi="Times New Roman" w:cs="Times New Roman"/>
          <w:sz w:val="24"/>
          <w:szCs w:val="24"/>
        </w:rPr>
        <w:t>where the author of the individual entry should be cited)</w:t>
      </w:r>
      <w:r w:rsidR="00C3761B">
        <w:rPr>
          <w:rFonts w:ascii="Times New Roman" w:hAnsi="Times New Roman" w:cs="Times New Roman"/>
          <w:sz w:val="24"/>
          <w:szCs w:val="24"/>
        </w:rPr>
        <w:t xml:space="preserve">. </w:t>
      </w:r>
      <w:r w:rsidR="00AE2E9F">
        <w:rPr>
          <w:rFonts w:ascii="Times New Roman" w:hAnsi="Times New Roman" w:cs="Times New Roman"/>
          <w:sz w:val="24"/>
          <w:szCs w:val="24"/>
        </w:rPr>
        <w:t>The footnote then appears in the same format as the single-authored book</w:t>
      </w:r>
      <w:r w:rsidR="00C3761B">
        <w:rPr>
          <w:rFonts w:ascii="Times New Roman" w:hAnsi="Times New Roman" w:cs="Times New Roman"/>
          <w:sz w:val="24"/>
          <w:szCs w:val="24"/>
        </w:rPr>
        <w:t>, and the editors of the book will be credited in the bibliographic entry.</w:t>
      </w:r>
    </w:p>
    <w:p w14:paraId="02D46757" w14:textId="51081A69" w:rsidR="00AE2E9F" w:rsidRPr="00250BF6" w:rsidRDefault="005F494D" w:rsidP="00664DCD">
      <w:pPr>
        <w:spacing w:line="240" w:lineRule="auto"/>
        <w:ind w:left="2977"/>
        <w:rPr>
          <w:rFonts w:ascii="Times New Roman" w:hAnsi="Times New Roman" w:cs="Times New Roman"/>
          <w:sz w:val="24"/>
          <w:szCs w:val="24"/>
        </w:rPr>
      </w:pPr>
      <w:r>
        <w:rPr>
          <w:rFonts w:ascii="Times New Roman" w:hAnsi="Times New Roman" w:cs="Times New Roman"/>
          <w:sz w:val="24"/>
          <w:szCs w:val="24"/>
        </w:rPr>
        <w:t>Example:</w:t>
      </w:r>
      <w:r>
        <w:rPr>
          <w:rFonts w:ascii="Times New Roman" w:hAnsi="Times New Roman" w:cs="Times New Roman"/>
          <w:sz w:val="24"/>
          <w:szCs w:val="24"/>
        </w:rPr>
        <w:tab/>
      </w:r>
      <w:r w:rsidR="00AE2E9F" w:rsidRPr="00250BF6">
        <w:rPr>
          <w:rFonts w:ascii="Times New Roman" w:hAnsi="Times New Roman" w:cs="Times New Roman"/>
          <w:sz w:val="24"/>
          <w:szCs w:val="24"/>
        </w:rPr>
        <w:t>Purcell</w:t>
      </w:r>
      <w:r w:rsidR="00C3761B" w:rsidRPr="00250BF6">
        <w:rPr>
          <w:rFonts w:ascii="Times New Roman" w:hAnsi="Times New Roman" w:cs="Times New Roman"/>
          <w:sz w:val="24"/>
          <w:szCs w:val="24"/>
        </w:rPr>
        <w:t xml:space="preserve"> </w:t>
      </w:r>
      <w:r w:rsidR="00AE2E9F" w:rsidRPr="00250BF6">
        <w:rPr>
          <w:rFonts w:ascii="Times New Roman" w:hAnsi="Times New Roman" w:cs="Times New Roman"/>
          <w:sz w:val="24"/>
          <w:szCs w:val="24"/>
        </w:rPr>
        <w:t>(1995</w:t>
      </w:r>
      <w:r w:rsidR="00C3761B" w:rsidRPr="00250BF6">
        <w:rPr>
          <w:rFonts w:ascii="Times New Roman" w:hAnsi="Times New Roman" w:cs="Times New Roman"/>
          <w:sz w:val="24"/>
          <w:szCs w:val="24"/>
        </w:rPr>
        <w:t xml:space="preserve">) </w:t>
      </w:r>
      <w:r w:rsidR="00AE2E9F" w:rsidRPr="00250BF6">
        <w:rPr>
          <w:rFonts w:ascii="Times New Roman" w:hAnsi="Times New Roman" w:cs="Times New Roman"/>
          <w:sz w:val="24"/>
          <w:szCs w:val="24"/>
        </w:rPr>
        <w:t>150-79</w:t>
      </w:r>
      <w:r w:rsidR="00AC6089" w:rsidRPr="00250BF6">
        <w:rPr>
          <w:rFonts w:ascii="Times New Roman" w:hAnsi="Times New Roman" w:cs="Times New Roman"/>
          <w:sz w:val="24"/>
          <w:szCs w:val="24"/>
        </w:rPr>
        <w:t>.</w:t>
      </w:r>
    </w:p>
    <w:p w14:paraId="3415C030" w14:textId="7FCA1CD4" w:rsidR="009B5693" w:rsidRDefault="009B5693" w:rsidP="00664DCD">
      <w:pPr>
        <w:spacing w:line="240" w:lineRule="auto"/>
        <w:ind w:left="2977" w:hanging="2977"/>
        <w:rPr>
          <w:rFonts w:ascii="Times New Roman" w:hAnsi="Times New Roman" w:cs="Times New Roman"/>
          <w:sz w:val="24"/>
          <w:szCs w:val="24"/>
        </w:rPr>
      </w:pPr>
      <w:r w:rsidRPr="009B5693">
        <w:rPr>
          <w:rFonts w:ascii="Times New Roman" w:hAnsi="Times New Roman" w:cs="Times New Roman"/>
          <w:sz w:val="24"/>
          <w:szCs w:val="24"/>
          <w:u w:val="single"/>
        </w:rPr>
        <w:t>Journal articles:</w:t>
      </w:r>
      <w:r w:rsidR="00250BF6">
        <w:rPr>
          <w:rFonts w:ascii="Times New Roman" w:hAnsi="Times New Roman" w:cs="Times New Roman"/>
          <w:sz w:val="24"/>
          <w:szCs w:val="24"/>
        </w:rPr>
        <w:tab/>
      </w:r>
      <w:r w:rsidR="004B1910">
        <w:rPr>
          <w:rFonts w:ascii="Times New Roman" w:hAnsi="Times New Roman" w:cs="Times New Roman"/>
          <w:sz w:val="24"/>
          <w:szCs w:val="24"/>
        </w:rPr>
        <w:t xml:space="preserve">Author plus date, as </w:t>
      </w:r>
      <w:r w:rsidR="00250BF6" w:rsidRPr="00250BF6">
        <w:rPr>
          <w:rFonts w:ascii="Times New Roman" w:hAnsi="Times New Roman" w:cs="Times New Roman"/>
          <w:sz w:val="24"/>
          <w:szCs w:val="24"/>
        </w:rPr>
        <w:t>for single-authored book.</w:t>
      </w:r>
      <w:r w:rsidR="004B1910">
        <w:rPr>
          <w:rFonts w:ascii="Times New Roman" w:hAnsi="Times New Roman" w:cs="Times New Roman"/>
          <w:sz w:val="24"/>
          <w:szCs w:val="24"/>
        </w:rPr>
        <w:t xml:space="preserve"> </w:t>
      </w:r>
      <w:proofErr w:type="gramStart"/>
      <w:r w:rsidR="004B1910">
        <w:rPr>
          <w:rFonts w:ascii="Times New Roman" w:hAnsi="Times New Roman" w:cs="Times New Roman"/>
          <w:sz w:val="24"/>
          <w:szCs w:val="24"/>
        </w:rPr>
        <w:t>E.g.</w:t>
      </w:r>
      <w:proofErr w:type="gramEnd"/>
      <w:r w:rsidR="004B1910">
        <w:rPr>
          <w:rFonts w:ascii="Times New Roman" w:hAnsi="Times New Roman" w:cs="Times New Roman"/>
          <w:sz w:val="24"/>
          <w:szCs w:val="24"/>
        </w:rPr>
        <w:t xml:space="preserve"> Rowan (2016) 30-35.</w:t>
      </w:r>
    </w:p>
    <w:p w14:paraId="212D428A" w14:textId="5EB5CC7C" w:rsidR="00250BF6" w:rsidRPr="000160E0" w:rsidRDefault="00250BF6" w:rsidP="00664DCD">
      <w:pPr>
        <w:spacing w:line="240" w:lineRule="auto"/>
        <w:ind w:left="2977" w:hanging="2977"/>
        <w:rPr>
          <w:rFonts w:ascii="Times New Roman" w:hAnsi="Times New Roman" w:cs="Times New Roman"/>
          <w:sz w:val="24"/>
          <w:szCs w:val="24"/>
        </w:rPr>
      </w:pPr>
      <w:r w:rsidRPr="575431AD">
        <w:rPr>
          <w:rFonts w:ascii="Times New Roman" w:hAnsi="Times New Roman" w:cs="Times New Roman"/>
          <w:sz w:val="24"/>
          <w:szCs w:val="24"/>
          <w:u w:val="single"/>
        </w:rPr>
        <w:t>Online sources:</w:t>
      </w:r>
      <w:r>
        <w:tab/>
      </w:r>
      <w:r w:rsidR="004B1910" w:rsidRPr="575431AD">
        <w:rPr>
          <w:rFonts w:ascii="Times New Roman" w:hAnsi="Times New Roman" w:cs="Times New Roman"/>
          <w:sz w:val="24"/>
          <w:szCs w:val="24"/>
        </w:rPr>
        <w:t xml:space="preserve">For books and journal articles which you have accessed online, please reference as above. </w:t>
      </w:r>
      <w:r w:rsidR="000160E0" w:rsidRPr="575431AD">
        <w:rPr>
          <w:rFonts w:ascii="Times New Roman" w:hAnsi="Times New Roman" w:cs="Times New Roman"/>
          <w:sz w:val="24"/>
          <w:szCs w:val="24"/>
        </w:rPr>
        <w:t>For r</w:t>
      </w:r>
      <w:r w:rsidR="004B1910" w:rsidRPr="575431AD">
        <w:rPr>
          <w:rFonts w:ascii="Times New Roman" w:hAnsi="Times New Roman" w:cs="Times New Roman"/>
          <w:sz w:val="24"/>
          <w:szCs w:val="24"/>
        </w:rPr>
        <w:t>eferences to materials only available online</w:t>
      </w:r>
      <w:r w:rsidR="000160E0" w:rsidRPr="575431AD">
        <w:rPr>
          <w:rFonts w:ascii="Times New Roman" w:hAnsi="Times New Roman" w:cs="Times New Roman"/>
          <w:sz w:val="24"/>
          <w:szCs w:val="24"/>
        </w:rPr>
        <w:t xml:space="preserve"> you should provide the URL in the footnote and in bibliography, along with a title if given</w:t>
      </w:r>
      <w:r w:rsidR="77D78192" w:rsidRPr="575431AD">
        <w:rPr>
          <w:rFonts w:ascii="Times New Roman" w:hAnsi="Times New Roman" w:cs="Times New Roman"/>
          <w:sz w:val="24"/>
          <w:szCs w:val="24"/>
        </w:rPr>
        <w:t xml:space="preserve"> and the date accessed</w:t>
      </w:r>
      <w:r w:rsidR="000160E0" w:rsidRPr="575431AD">
        <w:rPr>
          <w:rFonts w:ascii="Times New Roman" w:hAnsi="Times New Roman" w:cs="Times New Roman"/>
          <w:sz w:val="24"/>
          <w:szCs w:val="24"/>
        </w:rPr>
        <w:t xml:space="preserve">: </w:t>
      </w:r>
      <w:r w:rsidR="00DA01D9" w:rsidRPr="575431AD">
        <w:rPr>
          <w:rFonts w:ascii="Times New Roman" w:hAnsi="Times New Roman" w:cs="Times New Roman"/>
          <w:sz w:val="24"/>
          <w:szCs w:val="24"/>
        </w:rPr>
        <w:t xml:space="preserve"> </w:t>
      </w:r>
    </w:p>
    <w:p w14:paraId="35CBA0A3" w14:textId="526DD346" w:rsidR="005F494D" w:rsidRPr="000160E0" w:rsidRDefault="005F494D" w:rsidP="00664DCD">
      <w:pPr>
        <w:spacing w:line="240" w:lineRule="auto"/>
        <w:ind w:left="2977" w:hanging="2977"/>
        <w:rPr>
          <w:rFonts w:ascii="Times New Roman" w:hAnsi="Times New Roman" w:cs="Times New Roman"/>
          <w:sz w:val="24"/>
          <w:szCs w:val="24"/>
        </w:rPr>
      </w:pPr>
      <w:r w:rsidRPr="00664DCD">
        <w:rPr>
          <w:rFonts w:ascii="Times New Roman" w:hAnsi="Times New Roman" w:cs="Times New Roman"/>
          <w:sz w:val="24"/>
          <w:szCs w:val="24"/>
        </w:rPr>
        <w:tab/>
        <w:t>Example:</w:t>
      </w:r>
      <w:r w:rsidR="00664DCD">
        <w:rPr>
          <w:rFonts w:ascii="Times New Roman" w:hAnsi="Times New Roman" w:cs="Times New Roman"/>
          <w:sz w:val="24"/>
          <w:szCs w:val="24"/>
        </w:rPr>
        <w:t xml:space="preserve"> </w:t>
      </w:r>
      <w:r w:rsidRPr="00664DCD">
        <w:rPr>
          <w:rFonts w:ascii="Times New Roman" w:hAnsi="Times New Roman" w:cs="Times New Roman"/>
          <w:sz w:val="24"/>
          <w:szCs w:val="24"/>
        </w:rPr>
        <w:t>British Museum</w:t>
      </w:r>
      <w:r w:rsidR="000160E0" w:rsidRPr="00664DCD">
        <w:rPr>
          <w:rFonts w:ascii="Times New Roman" w:hAnsi="Times New Roman" w:cs="Times New Roman"/>
          <w:sz w:val="24"/>
          <w:szCs w:val="24"/>
        </w:rPr>
        <w:t xml:space="preserve">, </w:t>
      </w:r>
      <w:r w:rsidR="00D70CBE" w:rsidRPr="00664DCD">
        <w:rPr>
          <w:rFonts w:ascii="Times New Roman" w:hAnsi="Times New Roman" w:cs="Times New Roman"/>
          <w:sz w:val="24"/>
          <w:szCs w:val="24"/>
        </w:rPr>
        <w:t>“Explore: the Rosetta Stone”</w:t>
      </w:r>
      <w:r w:rsidR="000160E0" w:rsidRPr="00664DCD">
        <w:rPr>
          <w:rFonts w:ascii="Times New Roman" w:hAnsi="Times New Roman" w:cs="Times New Roman"/>
          <w:sz w:val="24"/>
          <w:szCs w:val="24"/>
        </w:rPr>
        <w:t>:</w:t>
      </w:r>
      <w:r w:rsidR="000160E0" w:rsidRPr="575431AD">
        <w:rPr>
          <w:rFonts w:ascii="Times New Roman" w:hAnsi="Times New Roman" w:cs="Times New Roman"/>
          <w:sz w:val="24"/>
          <w:szCs w:val="24"/>
        </w:rPr>
        <w:t xml:space="preserve"> </w:t>
      </w:r>
      <w:hyperlink r:id="rId12">
        <w:r w:rsidR="000160E0" w:rsidRPr="575431AD">
          <w:rPr>
            <w:rStyle w:val="Hyperlink"/>
            <w:rFonts w:ascii="Times New Roman" w:hAnsi="Times New Roman" w:cs="Times New Roman"/>
            <w:sz w:val="24"/>
            <w:szCs w:val="24"/>
          </w:rPr>
          <w:t>www.britishmuseum.org/collection/egypt/explore-rosetta-stone</w:t>
        </w:r>
      </w:hyperlink>
      <w:r w:rsidR="73D78B48" w:rsidRPr="575431AD">
        <w:rPr>
          <w:rFonts w:ascii="Times New Roman" w:hAnsi="Times New Roman" w:cs="Times New Roman"/>
          <w:sz w:val="24"/>
          <w:szCs w:val="24"/>
        </w:rPr>
        <w:t>. Accessed 06 June 2022.</w:t>
      </w:r>
    </w:p>
    <w:p w14:paraId="62FBA4CF" w14:textId="6E6BB060" w:rsidR="00DA094A" w:rsidRDefault="00245895" w:rsidP="00664DCD">
      <w:pPr>
        <w:pStyle w:val="Heading3"/>
      </w:pPr>
      <w:r>
        <w:t>Multiple sources in a footnote:</w:t>
      </w:r>
    </w:p>
    <w:p w14:paraId="7E9E72A1" w14:textId="0C34F798" w:rsidR="002469AA" w:rsidRPr="00C95210" w:rsidRDefault="002469AA" w:rsidP="00664DCD">
      <w:pPr>
        <w:spacing w:line="240" w:lineRule="auto"/>
        <w:rPr>
          <w:rFonts w:ascii="Times New Roman" w:hAnsi="Times New Roman" w:cs="Times New Roman"/>
          <w:sz w:val="24"/>
          <w:szCs w:val="24"/>
        </w:rPr>
      </w:pPr>
      <w:r w:rsidRPr="00C95210">
        <w:rPr>
          <w:rFonts w:ascii="Times New Roman" w:hAnsi="Times New Roman" w:cs="Times New Roman"/>
          <w:sz w:val="24"/>
          <w:szCs w:val="24"/>
        </w:rPr>
        <w:t>Citing numerous sources</w:t>
      </w:r>
      <w:r w:rsidR="00C95210">
        <w:rPr>
          <w:rFonts w:ascii="Times New Roman" w:hAnsi="Times New Roman" w:cs="Times New Roman"/>
          <w:sz w:val="24"/>
          <w:szCs w:val="24"/>
        </w:rPr>
        <w:t>, both ancient a</w:t>
      </w:r>
      <w:r w:rsidR="00C4516F">
        <w:rPr>
          <w:rFonts w:ascii="Times New Roman" w:hAnsi="Times New Roman" w:cs="Times New Roman"/>
          <w:sz w:val="24"/>
          <w:szCs w:val="24"/>
        </w:rPr>
        <w:t>n</w:t>
      </w:r>
      <w:r w:rsidR="00C95210">
        <w:rPr>
          <w:rFonts w:ascii="Times New Roman" w:hAnsi="Times New Roman" w:cs="Times New Roman"/>
          <w:sz w:val="24"/>
          <w:szCs w:val="24"/>
        </w:rPr>
        <w:t>d secondary</w:t>
      </w:r>
      <w:r w:rsidR="00C4516F">
        <w:rPr>
          <w:rFonts w:ascii="Times New Roman" w:hAnsi="Times New Roman" w:cs="Times New Roman"/>
          <w:sz w:val="24"/>
          <w:szCs w:val="24"/>
        </w:rPr>
        <w:t>,</w:t>
      </w:r>
      <w:r w:rsidRPr="00C95210">
        <w:rPr>
          <w:rFonts w:ascii="Times New Roman" w:hAnsi="Times New Roman" w:cs="Times New Roman"/>
          <w:sz w:val="24"/>
          <w:szCs w:val="24"/>
        </w:rPr>
        <w:t xml:space="preserve"> in a footnote is normal practi</w:t>
      </w:r>
      <w:r w:rsidR="00C95210">
        <w:rPr>
          <w:rFonts w:ascii="Times New Roman" w:hAnsi="Times New Roman" w:cs="Times New Roman"/>
          <w:sz w:val="24"/>
          <w:szCs w:val="24"/>
        </w:rPr>
        <w:t>c</w:t>
      </w:r>
      <w:r w:rsidRPr="00C95210">
        <w:rPr>
          <w:rFonts w:ascii="Times New Roman" w:hAnsi="Times New Roman" w:cs="Times New Roman"/>
          <w:sz w:val="24"/>
          <w:szCs w:val="24"/>
        </w:rPr>
        <w:t xml:space="preserve">e </w:t>
      </w:r>
      <w:r w:rsidR="00C4516F">
        <w:rPr>
          <w:rFonts w:ascii="Times New Roman" w:hAnsi="Times New Roman" w:cs="Times New Roman"/>
          <w:sz w:val="24"/>
          <w:szCs w:val="24"/>
        </w:rPr>
        <w:t>as necessary</w:t>
      </w:r>
      <w:r w:rsidR="00CA0807">
        <w:rPr>
          <w:rFonts w:ascii="Times New Roman" w:hAnsi="Times New Roman" w:cs="Times New Roman"/>
          <w:sz w:val="24"/>
          <w:szCs w:val="24"/>
        </w:rPr>
        <w:t>. Each work should be separated by a semi-colon</w:t>
      </w:r>
      <w:r w:rsidR="00B55798">
        <w:rPr>
          <w:rFonts w:ascii="Times New Roman" w:hAnsi="Times New Roman" w:cs="Times New Roman"/>
          <w:sz w:val="24"/>
          <w:szCs w:val="24"/>
        </w:rPr>
        <w:t>, with any classical text being given first, followed by secondary material in descending date order (earliest first, most recent last).</w:t>
      </w:r>
      <w:r w:rsidR="000160E0">
        <w:rPr>
          <w:rFonts w:ascii="Times New Roman" w:hAnsi="Times New Roman" w:cs="Times New Roman"/>
          <w:sz w:val="24"/>
          <w:szCs w:val="24"/>
        </w:rPr>
        <w:t xml:space="preserve"> </w:t>
      </w:r>
    </w:p>
    <w:p w14:paraId="620EA029" w14:textId="5EA8527F" w:rsidR="009E556B" w:rsidRDefault="002469AA" w:rsidP="00664DCD">
      <w:pPr>
        <w:spacing w:line="240" w:lineRule="auto"/>
        <w:ind w:left="1276" w:hanging="1276"/>
        <w:rPr>
          <w:rFonts w:ascii="Times New Roman" w:hAnsi="Times New Roman" w:cs="Times New Roman"/>
          <w:sz w:val="24"/>
          <w:szCs w:val="24"/>
        </w:rPr>
      </w:pPr>
      <w:r w:rsidRPr="00C95210">
        <w:rPr>
          <w:rFonts w:ascii="Times New Roman" w:hAnsi="Times New Roman" w:cs="Times New Roman"/>
          <w:sz w:val="24"/>
          <w:szCs w:val="24"/>
          <w:u w:val="single"/>
        </w:rPr>
        <w:t>Example</w:t>
      </w:r>
      <w:r w:rsidRPr="00C95210">
        <w:rPr>
          <w:rFonts w:ascii="Times New Roman" w:hAnsi="Times New Roman" w:cs="Times New Roman"/>
          <w:sz w:val="24"/>
          <w:szCs w:val="24"/>
        </w:rPr>
        <w:t>:</w:t>
      </w:r>
      <w:r w:rsidRPr="00C95210">
        <w:rPr>
          <w:rFonts w:ascii="Times New Roman" w:hAnsi="Times New Roman" w:cs="Times New Roman"/>
          <w:sz w:val="24"/>
          <w:szCs w:val="24"/>
        </w:rPr>
        <w:tab/>
      </w:r>
      <w:r w:rsidR="00C95210">
        <w:rPr>
          <w:rFonts w:ascii="Times New Roman" w:hAnsi="Times New Roman" w:cs="Times New Roman"/>
          <w:sz w:val="24"/>
          <w:szCs w:val="24"/>
        </w:rPr>
        <w:t xml:space="preserve">Tacitus, </w:t>
      </w:r>
      <w:r w:rsidR="00C95210" w:rsidRPr="003F0260">
        <w:rPr>
          <w:rFonts w:ascii="Times New Roman" w:hAnsi="Times New Roman" w:cs="Times New Roman"/>
          <w:i/>
          <w:iCs/>
          <w:sz w:val="24"/>
          <w:szCs w:val="24"/>
        </w:rPr>
        <w:t>Annals</w:t>
      </w:r>
      <w:r w:rsidR="00C95210" w:rsidRPr="003F0260">
        <w:rPr>
          <w:rFonts w:ascii="Times New Roman" w:hAnsi="Times New Roman" w:cs="Times New Roman"/>
          <w:sz w:val="24"/>
          <w:szCs w:val="24"/>
        </w:rPr>
        <w:t xml:space="preserve"> </w:t>
      </w:r>
      <w:r w:rsidR="00C95210">
        <w:rPr>
          <w:rFonts w:ascii="Times New Roman" w:hAnsi="Times New Roman" w:cs="Times New Roman"/>
          <w:sz w:val="24"/>
          <w:szCs w:val="24"/>
        </w:rPr>
        <w:t>13.39</w:t>
      </w:r>
      <w:r w:rsidR="00C4516F">
        <w:rPr>
          <w:rFonts w:ascii="Times New Roman" w:hAnsi="Times New Roman" w:cs="Times New Roman"/>
          <w:sz w:val="24"/>
          <w:szCs w:val="24"/>
        </w:rPr>
        <w:t>; Bowman (1994) 93-95; Cooley and Cooley (2014) 67-80.</w:t>
      </w:r>
    </w:p>
    <w:p w14:paraId="00DD3BD1" w14:textId="77777777" w:rsidR="00506D77" w:rsidRPr="00BF279C" w:rsidRDefault="00506D77" w:rsidP="00664DCD">
      <w:pPr>
        <w:spacing w:line="240" w:lineRule="auto"/>
        <w:ind w:left="1276" w:hanging="1276"/>
        <w:rPr>
          <w:rFonts w:ascii="Times New Roman" w:hAnsi="Times New Roman" w:cs="Times New Roman"/>
          <w:sz w:val="24"/>
          <w:szCs w:val="24"/>
        </w:rPr>
      </w:pPr>
    </w:p>
    <w:p w14:paraId="3D764FFD" w14:textId="37EEDFDB" w:rsidR="003A6CA4" w:rsidRDefault="003A6CA4" w:rsidP="00664DCD">
      <w:pPr>
        <w:pStyle w:val="Heading1"/>
        <w:pBdr>
          <w:top w:val="single" w:sz="4" w:space="1" w:color="auto"/>
        </w:pBdr>
      </w:pPr>
      <w:r>
        <w:t>Bibliography</w:t>
      </w:r>
    </w:p>
    <w:p w14:paraId="10DBB1D0" w14:textId="424A7CD8" w:rsidR="0041630E" w:rsidRDefault="003F5584" w:rsidP="00664DCD">
      <w:pPr>
        <w:spacing w:line="240" w:lineRule="auto"/>
        <w:rPr>
          <w:rFonts w:ascii="Times New Roman" w:hAnsi="Times New Roman" w:cs="Times New Roman"/>
          <w:sz w:val="24"/>
          <w:szCs w:val="24"/>
        </w:rPr>
      </w:pPr>
      <w:r w:rsidRPr="00F863EF">
        <w:rPr>
          <w:rFonts w:ascii="Times New Roman" w:hAnsi="Times New Roman" w:cs="Times New Roman"/>
          <w:sz w:val="24"/>
          <w:szCs w:val="24"/>
        </w:rPr>
        <w:t xml:space="preserve">All sources which are </w:t>
      </w:r>
      <w:r w:rsidR="00F863EF" w:rsidRPr="00F863EF">
        <w:rPr>
          <w:rFonts w:ascii="Times New Roman" w:hAnsi="Times New Roman" w:cs="Times New Roman"/>
          <w:sz w:val="24"/>
          <w:szCs w:val="24"/>
        </w:rPr>
        <w:t>cited in footnotes must be given in full in the bibliography, which should be set out on a new separate page at the end of the essay document.</w:t>
      </w:r>
      <w:r w:rsidR="00F863EF">
        <w:rPr>
          <w:rFonts w:ascii="Times New Roman" w:hAnsi="Times New Roman" w:cs="Times New Roman"/>
          <w:sz w:val="24"/>
          <w:szCs w:val="24"/>
        </w:rPr>
        <w:t xml:space="preserve"> </w:t>
      </w:r>
      <w:r w:rsidR="0041630E">
        <w:rPr>
          <w:rFonts w:ascii="Times New Roman" w:hAnsi="Times New Roman" w:cs="Times New Roman"/>
          <w:sz w:val="24"/>
          <w:szCs w:val="24"/>
        </w:rPr>
        <w:t>The bibliography should be separated into the following sections</w:t>
      </w:r>
      <w:r w:rsidR="00641D32">
        <w:rPr>
          <w:rFonts w:ascii="Times New Roman" w:hAnsi="Times New Roman" w:cs="Times New Roman"/>
          <w:sz w:val="24"/>
          <w:szCs w:val="24"/>
        </w:rPr>
        <w:t xml:space="preserve"> and the relevant </w:t>
      </w:r>
      <w:r w:rsidR="009E556B">
        <w:rPr>
          <w:rFonts w:ascii="Times New Roman" w:hAnsi="Times New Roman" w:cs="Times New Roman"/>
          <w:sz w:val="24"/>
          <w:szCs w:val="24"/>
        </w:rPr>
        <w:t xml:space="preserve">sources included in </w:t>
      </w:r>
      <w:r w:rsidR="00AB6227">
        <w:rPr>
          <w:rFonts w:ascii="Times New Roman" w:hAnsi="Times New Roman" w:cs="Times New Roman"/>
          <w:sz w:val="24"/>
          <w:szCs w:val="24"/>
        </w:rPr>
        <w:t xml:space="preserve">alphabetical </w:t>
      </w:r>
      <w:r w:rsidR="00C25BCF">
        <w:rPr>
          <w:rFonts w:ascii="Times New Roman" w:hAnsi="Times New Roman" w:cs="Times New Roman"/>
          <w:sz w:val="24"/>
          <w:szCs w:val="24"/>
        </w:rPr>
        <w:t>order</w:t>
      </w:r>
      <w:r w:rsidR="000160E0">
        <w:rPr>
          <w:rFonts w:ascii="Times New Roman" w:hAnsi="Times New Roman" w:cs="Times New Roman"/>
          <w:sz w:val="24"/>
          <w:szCs w:val="24"/>
        </w:rPr>
        <w:t xml:space="preserve"> (by author)</w:t>
      </w:r>
      <w:r w:rsidR="00C25BCF">
        <w:rPr>
          <w:rFonts w:ascii="Times New Roman" w:hAnsi="Times New Roman" w:cs="Times New Roman"/>
          <w:sz w:val="24"/>
          <w:szCs w:val="24"/>
        </w:rPr>
        <w:t xml:space="preserve"> in </w:t>
      </w:r>
      <w:r w:rsidR="009E556B">
        <w:rPr>
          <w:rFonts w:ascii="Times New Roman" w:hAnsi="Times New Roman" w:cs="Times New Roman"/>
          <w:sz w:val="24"/>
          <w:szCs w:val="24"/>
        </w:rPr>
        <w:t>the appropriate section</w:t>
      </w:r>
      <w:r w:rsidR="000160E0">
        <w:rPr>
          <w:rFonts w:ascii="Times New Roman" w:hAnsi="Times New Roman" w:cs="Times New Roman"/>
          <w:sz w:val="24"/>
          <w:szCs w:val="24"/>
        </w:rPr>
        <w:t>. If there are multiple entries for the same author, arrange them by date order, with the earliest first</w:t>
      </w:r>
      <w:r w:rsidR="0041630E">
        <w:rPr>
          <w:rFonts w:ascii="Times New Roman" w:hAnsi="Times New Roman" w:cs="Times New Roman"/>
          <w:sz w:val="24"/>
          <w:szCs w:val="24"/>
        </w:rPr>
        <w:t>:</w:t>
      </w:r>
    </w:p>
    <w:p w14:paraId="40F013B8" w14:textId="3ADBE203" w:rsidR="00D00408" w:rsidRDefault="00D00408" w:rsidP="00664DCD">
      <w:pPr>
        <w:spacing w:line="240" w:lineRule="auto"/>
        <w:jc w:val="center"/>
        <w:rPr>
          <w:rFonts w:ascii="Times New Roman" w:hAnsi="Times New Roman" w:cs="Times New Roman"/>
          <w:sz w:val="24"/>
          <w:szCs w:val="24"/>
        </w:rPr>
      </w:pPr>
      <w:r w:rsidRPr="009E556B">
        <w:rPr>
          <w:rFonts w:ascii="Times New Roman" w:hAnsi="Times New Roman" w:cs="Times New Roman"/>
          <w:b/>
          <w:bCs/>
          <w:sz w:val="24"/>
          <w:szCs w:val="24"/>
        </w:rPr>
        <w:t xml:space="preserve">Primary </w:t>
      </w:r>
      <w:r w:rsidR="009E556B">
        <w:rPr>
          <w:rFonts w:ascii="Times New Roman" w:hAnsi="Times New Roman" w:cs="Times New Roman"/>
          <w:b/>
          <w:bCs/>
          <w:sz w:val="24"/>
          <w:szCs w:val="24"/>
        </w:rPr>
        <w:t>S</w:t>
      </w:r>
      <w:r w:rsidRPr="009E556B">
        <w:rPr>
          <w:rFonts w:ascii="Times New Roman" w:hAnsi="Times New Roman" w:cs="Times New Roman"/>
          <w:b/>
          <w:bCs/>
          <w:sz w:val="24"/>
          <w:szCs w:val="24"/>
        </w:rPr>
        <w:t>ources</w:t>
      </w:r>
      <w:r w:rsidR="00E607BB" w:rsidRPr="009E556B">
        <w:rPr>
          <w:rFonts w:ascii="Times New Roman" w:hAnsi="Times New Roman" w:cs="Times New Roman"/>
          <w:b/>
          <w:bCs/>
          <w:sz w:val="24"/>
          <w:szCs w:val="24"/>
        </w:rPr>
        <w:t xml:space="preserve">, Internet </w:t>
      </w:r>
      <w:r w:rsidR="009E556B">
        <w:rPr>
          <w:rFonts w:ascii="Times New Roman" w:hAnsi="Times New Roman" w:cs="Times New Roman"/>
          <w:b/>
          <w:bCs/>
          <w:sz w:val="24"/>
          <w:szCs w:val="24"/>
        </w:rPr>
        <w:t>S</w:t>
      </w:r>
      <w:r w:rsidR="00E607BB" w:rsidRPr="009E556B">
        <w:rPr>
          <w:rFonts w:ascii="Times New Roman" w:hAnsi="Times New Roman" w:cs="Times New Roman"/>
          <w:b/>
          <w:bCs/>
          <w:sz w:val="24"/>
          <w:szCs w:val="24"/>
        </w:rPr>
        <w:t>ources and Secondary Sources</w:t>
      </w:r>
      <w:r w:rsidR="00E607BB">
        <w:rPr>
          <w:rFonts w:ascii="Times New Roman" w:hAnsi="Times New Roman" w:cs="Times New Roman"/>
          <w:sz w:val="24"/>
          <w:szCs w:val="24"/>
        </w:rPr>
        <w:t>.</w:t>
      </w:r>
    </w:p>
    <w:p w14:paraId="36366BE3" w14:textId="450420E5" w:rsidR="003F5584" w:rsidRDefault="00F863EF" w:rsidP="00664DCD">
      <w:pPr>
        <w:spacing w:line="240" w:lineRule="auto"/>
        <w:rPr>
          <w:rFonts w:ascii="Times New Roman" w:hAnsi="Times New Roman" w:cs="Times New Roman"/>
          <w:sz w:val="24"/>
          <w:szCs w:val="24"/>
        </w:rPr>
      </w:pPr>
      <w:r>
        <w:rPr>
          <w:rFonts w:ascii="Times New Roman" w:hAnsi="Times New Roman" w:cs="Times New Roman"/>
          <w:sz w:val="24"/>
          <w:szCs w:val="24"/>
        </w:rPr>
        <w:t>The following provides examples of how these should appear and correlate</w:t>
      </w:r>
      <w:r w:rsidR="009543F6">
        <w:rPr>
          <w:rFonts w:ascii="Times New Roman" w:hAnsi="Times New Roman" w:cs="Times New Roman"/>
          <w:sz w:val="24"/>
          <w:szCs w:val="24"/>
        </w:rPr>
        <w:t>s</w:t>
      </w:r>
      <w:r>
        <w:rPr>
          <w:rFonts w:ascii="Times New Roman" w:hAnsi="Times New Roman" w:cs="Times New Roman"/>
          <w:sz w:val="24"/>
          <w:szCs w:val="24"/>
        </w:rPr>
        <w:t xml:space="preserve"> with the examples given in the </w:t>
      </w:r>
      <w:r w:rsidR="000160E0">
        <w:rPr>
          <w:rFonts w:ascii="Times New Roman" w:hAnsi="Times New Roman" w:cs="Times New Roman"/>
          <w:sz w:val="24"/>
          <w:szCs w:val="24"/>
        </w:rPr>
        <w:t>f</w:t>
      </w:r>
      <w:r>
        <w:rPr>
          <w:rFonts w:ascii="Times New Roman" w:hAnsi="Times New Roman" w:cs="Times New Roman"/>
          <w:sz w:val="24"/>
          <w:szCs w:val="24"/>
        </w:rPr>
        <w:t>ootnote section above.</w:t>
      </w:r>
      <w:r w:rsidR="00DA01D9">
        <w:rPr>
          <w:rFonts w:ascii="Times New Roman" w:hAnsi="Times New Roman" w:cs="Times New Roman"/>
          <w:sz w:val="24"/>
          <w:szCs w:val="24"/>
        </w:rPr>
        <w:t xml:space="preserve"> Please note that you should provide page ranges for journal articles and chapters in books. </w:t>
      </w:r>
    </w:p>
    <w:p w14:paraId="76685047" w14:textId="2308496C" w:rsidR="00F863EF" w:rsidRPr="00F863EF" w:rsidRDefault="00F863EF" w:rsidP="00664DCD">
      <w:pPr>
        <w:pStyle w:val="FootnoteText"/>
        <w:spacing w:after="240"/>
        <w:ind w:left="2977" w:hanging="2977"/>
        <w:rPr>
          <w:rFonts w:ascii="Times New Roman" w:hAnsi="Times New Roman" w:cs="Times New Roman"/>
          <w:sz w:val="24"/>
          <w:szCs w:val="24"/>
        </w:rPr>
      </w:pPr>
      <w:r w:rsidRPr="583AE425">
        <w:rPr>
          <w:rFonts w:ascii="Times New Roman" w:hAnsi="Times New Roman" w:cs="Times New Roman"/>
          <w:sz w:val="24"/>
          <w:szCs w:val="24"/>
          <w:u w:val="single"/>
        </w:rPr>
        <w:t>Primary sources (texts):</w:t>
      </w:r>
      <w:r>
        <w:tab/>
      </w:r>
      <w:r w:rsidRPr="583AE425">
        <w:rPr>
          <w:rFonts w:ascii="Times New Roman" w:hAnsi="Times New Roman" w:cs="Times New Roman"/>
          <w:sz w:val="24"/>
          <w:szCs w:val="24"/>
        </w:rPr>
        <w:t xml:space="preserve">Homer, </w:t>
      </w:r>
      <w:r w:rsidRPr="583AE425">
        <w:rPr>
          <w:rFonts w:ascii="Times New Roman" w:hAnsi="Times New Roman" w:cs="Times New Roman"/>
          <w:i/>
          <w:iCs/>
          <w:sz w:val="24"/>
          <w:szCs w:val="24"/>
        </w:rPr>
        <w:t>Iliad</w:t>
      </w:r>
      <w:r w:rsidR="00924374" w:rsidRPr="583AE425">
        <w:rPr>
          <w:rFonts w:ascii="Times New Roman" w:hAnsi="Times New Roman" w:cs="Times New Roman"/>
          <w:sz w:val="24"/>
          <w:szCs w:val="24"/>
        </w:rPr>
        <w:t xml:space="preserve">, trans. R. </w:t>
      </w:r>
      <w:proofErr w:type="spellStart"/>
      <w:r w:rsidR="00924374" w:rsidRPr="583AE425">
        <w:rPr>
          <w:rFonts w:ascii="Times New Roman" w:hAnsi="Times New Roman" w:cs="Times New Roman"/>
          <w:sz w:val="24"/>
          <w:szCs w:val="24"/>
        </w:rPr>
        <w:t>Fagles</w:t>
      </w:r>
      <w:proofErr w:type="spellEnd"/>
      <w:r w:rsidR="00347475" w:rsidRPr="583AE425">
        <w:rPr>
          <w:rFonts w:ascii="Times New Roman" w:hAnsi="Times New Roman" w:cs="Times New Roman"/>
          <w:sz w:val="24"/>
          <w:szCs w:val="24"/>
        </w:rPr>
        <w:t xml:space="preserve"> (</w:t>
      </w:r>
      <w:r w:rsidR="003D58C4" w:rsidRPr="583AE425">
        <w:rPr>
          <w:rFonts w:ascii="Times New Roman" w:hAnsi="Times New Roman" w:cs="Times New Roman"/>
          <w:sz w:val="24"/>
          <w:szCs w:val="24"/>
        </w:rPr>
        <w:t>Ha</w:t>
      </w:r>
      <w:r w:rsidR="349A8179" w:rsidRPr="583AE425">
        <w:rPr>
          <w:rFonts w:ascii="Times New Roman" w:hAnsi="Times New Roman" w:cs="Times New Roman"/>
          <w:sz w:val="24"/>
          <w:szCs w:val="24"/>
        </w:rPr>
        <w:t>r</w:t>
      </w:r>
      <w:r w:rsidR="003D58C4" w:rsidRPr="583AE425">
        <w:rPr>
          <w:rFonts w:ascii="Times New Roman" w:hAnsi="Times New Roman" w:cs="Times New Roman"/>
          <w:sz w:val="24"/>
          <w:szCs w:val="24"/>
        </w:rPr>
        <w:t xml:space="preserve">mondsworth: </w:t>
      </w:r>
      <w:r w:rsidR="00924374" w:rsidRPr="583AE425">
        <w:rPr>
          <w:rFonts w:ascii="Times New Roman" w:hAnsi="Times New Roman" w:cs="Times New Roman"/>
          <w:sz w:val="24"/>
          <w:szCs w:val="24"/>
        </w:rPr>
        <w:t>Penguin Classics</w:t>
      </w:r>
      <w:r w:rsidR="003D58C4" w:rsidRPr="583AE425">
        <w:rPr>
          <w:rFonts w:ascii="Times New Roman" w:hAnsi="Times New Roman" w:cs="Times New Roman"/>
          <w:sz w:val="24"/>
          <w:szCs w:val="24"/>
        </w:rPr>
        <w:t xml:space="preserve"> 1990).</w:t>
      </w:r>
      <w:r w:rsidR="00347475" w:rsidRPr="583AE425">
        <w:rPr>
          <w:rFonts w:ascii="Times New Roman" w:hAnsi="Times New Roman" w:cs="Times New Roman"/>
          <w:sz w:val="24"/>
          <w:szCs w:val="24"/>
        </w:rPr>
        <w:t xml:space="preserve"> </w:t>
      </w:r>
    </w:p>
    <w:p w14:paraId="1ADCB5F2" w14:textId="42B716A7" w:rsidR="00F863EF" w:rsidRDefault="00F863EF" w:rsidP="00664DCD">
      <w:pPr>
        <w:spacing w:line="240" w:lineRule="auto"/>
        <w:ind w:left="2977" w:hanging="2977"/>
        <w:rPr>
          <w:rFonts w:ascii="Times New Roman" w:hAnsi="Times New Roman" w:cs="Times New Roman"/>
          <w:sz w:val="24"/>
          <w:szCs w:val="24"/>
        </w:rPr>
      </w:pPr>
      <w:r w:rsidRPr="00F863EF">
        <w:rPr>
          <w:rFonts w:ascii="Times New Roman" w:hAnsi="Times New Roman" w:cs="Times New Roman"/>
          <w:sz w:val="24"/>
          <w:szCs w:val="24"/>
        </w:rPr>
        <w:tab/>
        <w:t xml:space="preserve">Horace, </w:t>
      </w:r>
      <w:r w:rsidRPr="0080583B">
        <w:rPr>
          <w:rFonts w:ascii="Times New Roman" w:hAnsi="Times New Roman" w:cs="Times New Roman"/>
          <w:i/>
          <w:iCs/>
          <w:sz w:val="24"/>
          <w:szCs w:val="24"/>
        </w:rPr>
        <w:t xml:space="preserve">Odes </w:t>
      </w:r>
      <w:r w:rsidR="0080583B" w:rsidRPr="0080583B">
        <w:rPr>
          <w:rFonts w:ascii="Times New Roman" w:hAnsi="Times New Roman" w:cs="Times New Roman"/>
          <w:i/>
          <w:iCs/>
          <w:sz w:val="24"/>
          <w:szCs w:val="24"/>
        </w:rPr>
        <w:t>and Epodes</w:t>
      </w:r>
      <w:r w:rsidR="0080583B">
        <w:rPr>
          <w:rFonts w:ascii="Times New Roman" w:hAnsi="Times New Roman" w:cs="Times New Roman"/>
          <w:sz w:val="24"/>
          <w:szCs w:val="24"/>
        </w:rPr>
        <w:t>, ed. and trans. N.</w:t>
      </w:r>
      <w:r w:rsidR="0080583B" w:rsidRPr="0080583B">
        <w:rPr>
          <w:rFonts w:ascii="Times New Roman" w:hAnsi="Times New Roman" w:cs="Times New Roman"/>
          <w:sz w:val="24"/>
          <w:szCs w:val="24"/>
        </w:rPr>
        <w:t xml:space="preserve"> Rudd</w:t>
      </w:r>
      <w:r w:rsidR="0080583B">
        <w:rPr>
          <w:rFonts w:ascii="Times New Roman" w:hAnsi="Times New Roman" w:cs="Times New Roman"/>
          <w:sz w:val="24"/>
          <w:szCs w:val="24"/>
        </w:rPr>
        <w:t>,</w:t>
      </w:r>
      <w:r w:rsidR="0080583B" w:rsidRPr="0080583B">
        <w:rPr>
          <w:rFonts w:ascii="Times New Roman" w:hAnsi="Times New Roman" w:cs="Times New Roman"/>
          <w:sz w:val="24"/>
          <w:szCs w:val="24"/>
        </w:rPr>
        <w:t> Loeb Classical Library 33</w:t>
      </w:r>
      <w:r w:rsidR="0080583B">
        <w:rPr>
          <w:rFonts w:ascii="Times New Roman" w:hAnsi="Times New Roman" w:cs="Times New Roman"/>
          <w:sz w:val="24"/>
          <w:szCs w:val="24"/>
        </w:rPr>
        <w:t xml:space="preserve"> (</w:t>
      </w:r>
      <w:r w:rsidR="0080583B" w:rsidRPr="0080583B">
        <w:rPr>
          <w:rFonts w:ascii="Times New Roman" w:hAnsi="Times New Roman" w:cs="Times New Roman"/>
          <w:sz w:val="24"/>
          <w:szCs w:val="24"/>
        </w:rPr>
        <w:t>Cambridge, MA: Harvard University Press, 2004</w:t>
      </w:r>
      <w:r w:rsidR="0080583B">
        <w:rPr>
          <w:rFonts w:ascii="Times New Roman" w:hAnsi="Times New Roman" w:cs="Times New Roman"/>
          <w:sz w:val="24"/>
          <w:szCs w:val="24"/>
        </w:rPr>
        <w:t>)</w:t>
      </w:r>
      <w:r w:rsidR="0080583B" w:rsidRPr="0080583B">
        <w:rPr>
          <w:rFonts w:ascii="Times New Roman" w:hAnsi="Times New Roman" w:cs="Times New Roman"/>
          <w:sz w:val="24"/>
          <w:szCs w:val="24"/>
        </w:rPr>
        <w:t>.</w:t>
      </w:r>
    </w:p>
    <w:p w14:paraId="0DF2F4F9" w14:textId="77777777" w:rsidR="000160E0" w:rsidRPr="00EE562C" w:rsidRDefault="000160E0" w:rsidP="00664DCD">
      <w:pPr>
        <w:pStyle w:val="FootnoteText"/>
        <w:spacing w:after="240"/>
        <w:ind w:left="2977" w:hanging="97"/>
        <w:rPr>
          <w:rFonts w:ascii="Times New Roman" w:hAnsi="Times New Roman" w:cs="Times New Roman"/>
          <w:sz w:val="24"/>
          <w:szCs w:val="24"/>
        </w:rPr>
      </w:pPr>
      <w:r w:rsidRPr="00F863EF">
        <w:rPr>
          <w:rFonts w:ascii="Times New Roman" w:hAnsi="Times New Roman" w:cs="Times New Roman"/>
          <w:sz w:val="24"/>
          <w:szCs w:val="24"/>
        </w:rPr>
        <w:lastRenderedPageBreak/>
        <w:t xml:space="preserve">Tacitus, </w:t>
      </w:r>
      <w:r w:rsidRPr="00F25332">
        <w:rPr>
          <w:rFonts w:ascii="Times New Roman" w:hAnsi="Times New Roman" w:cs="Times New Roman"/>
          <w:i/>
          <w:iCs/>
          <w:sz w:val="24"/>
          <w:szCs w:val="24"/>
        </w:rPr>
        <w:t>Annals</w:t>
      </w:r>
      <w:r w:rsidRPr="0027042C">
        <w:rPr>
          <w:rFonts w:ascii="Times New Roman" w:hAnsi="Times New Roman" w:cs="Times New Roman"/>
          <w:i/>
          <w:iCs/>
          <w:sz w:val="24"/>
          <w:szCs w:val="24"/>
        </w:rPr>
        <w:t xml:space="preserve">, </w:t>
      </w:r>
      <w:r w:rsidRPr="00CF4853">
        <w:rPr>
          <w:rFonts w:ascii="Times New Roman" w:hAnsi="Times New Roman" w:cs="Times New Roman"/>
          <w:sz w:val="24"/>
          <w:szCs w:val="24"/>
        </w:rPr>
        <w:t>Books 13-16</w:t>
      </w:r>
      <w:r>
        <w:rPr>
          <w:rFonts w:ascii="Times New Roman" w:hAnsi="Times New Roman" w:cs="Times New Roman"/>
          <w:sz w:val="24"/>
          <w:szCs w:val="24"/>
        </w:rPr>
        <w:t>, trans. J.</w:t>
      </w:r>
      <w:r w:rsidRPr="0027042C">
        <w:rPr>
          <w:rFonts w:ascii="Times New Roman" w:hAnsi="Times New Roman" w:cs="Times New Roman"/>
          <w:sz w:val="24"/>
          <w:szCs w:val="24"/>
        </w:rPr>
        <w:t xml:space="preserve"> Jackson</w:t>
      </w:r>
      <w:r>
        <w:rPr>
          <w:rFonts w:ascii="Times New Roman" w:hAnsi="Times New Roman" w:cs="Times New Roman"/>
          <w:sz w:val="24"/>
          <w:szCs w:val="24"/>
        </w:rPr>
        <w:t>,</w:t>
      </w:r>
      <w:r w:rsidRPr="0027042C">
        <w:rPr>
          <w:rFonts w:ascii="Times New Roman" w:hAnsi="Times New Roman" w:cs="Times New Roman"/>
          <w:sz w:val="24"/>
          <w:szCs w:val="24"/>
        </w:rPr>
        <w:t> Loeb Classical Library 3</w:t>
      </w:r>
      <w:r>
        <w:rPr>
          <w:rFonts w:ascii="Times New Roman" w:hAnsi="Times New Roman" w:cs="Times New Roman"/>
          <w:sz w:val="24"/>
          <w:szCs w:val="24"/>
        </w:rPr>
        <w:t xml:space="preserve">22 </w:t>
      </w:r>
      <w:r w:rsidRPr="009F706F">
        <w:rPr>
          <w:rFonts w:ascii="Times New Roman" w:hAnsi="Times New Roman" w:cs="Times New Roman"/>
          <w:sz w:val="24"/>
          <w:szCs w:val="24"/>
        </w:rPr>
        <w:t>(Cambridge, MA</w:t>
      </w:r>
      <w:r>
        <w:rPr>
          <w:rFonts w:ascii="Times New Roman" w:hAnsi="Times New Roman" w:cs="Times New Roman"/>
          <w:sz w:val="24"/>
          <w:szCs w:val="24"/>
        </w:rPr>
        <w:t>:</w:t>
      </w:r>
      <w:r w:rsidRPr="009F706F">
        <w:rPr>
          <w:rFonts w:ascii="Times New Roman" w:hAnsi="Times New Roman" w:cs="Times New Roman"/>
          <w:sz w:val="24"/>
          <w:szCs w:val="24"/>
        </w:rPr>
        <w:t xml:space="preserve"> Harvard University Press</w:t>
      </w:r>
      <w:r>
        <w:rPr>
          <w:rFonts w:ascii="Times New Roman" w:hAnsi="Times New Roman" w:cs="Times New Roman"/>
          <w:sz w:val="24"/>
          <w:szCs w:val="24"/>
        </w:rPr>
        <w:t xml:space="preserve"> </w:t>
      </w:r>
      <w:r w:rsidRPr="0027042C">
        <w:rPr>
          <w:rFonts w:ascii="Times New Roman" w:hAnsi="Times New Roman" w:cs="Times New Roman"/>
          <w:sz w:val="24"/>
          <w:szCs w:val="24"/>
        </w:rPr>
        <w:t>1937</w:t>
      </w:r>
      <w:r>
        <w:rPr>
          <w:rFonts w:ascii="Times New Roman" w:hAnsi="Times New Roman" w:cs="Times New Roman"/>
          <w:sz w:val="24"/>
          <w:szCs w:val="24"/>
        </w:rPr>
        <w:t>)</w:t>
      </w:r>
      <w:r w:rsidRPr="0027042C">
        <w:rPr>
          <w:rFonts w:ascii="Times New Roman" w:hAnsi="Times New Roman" w:cs="Times New Roman"/>
          <w:sz w:val="24"/>
          <w:szCs w:val="24"/>
        </w:rPr>
        <w:t>.</w:t>
      </w:r>
    </w:p>
    <w:p w14:paraId="4595CE21" w14:textId="77777777" w:rsidR="000160E0" w:rsidRDefault="000160E0" w:rsidP="00664DCD">
      <w:pPr>
        <w:spacing w:line="240" w:lineRule="auto"/>
        <w:ind w:left="2977" w:hanging="2977"/>
        <w:rPr>
          <w:rFonts w:ascii="Times New Roman" w:hAnsi="Times New Roman" w:cs="Times New Roman"/>
          <w:sz w:val="24"/>
          <w:szCs w:val="24"/>
          <w:u w:val="single"/>
        </w:rPr>
      </w:pPr>
      <w:r>
        <w:rPr>
          <w:rFonts w:ascii="Times New Roman" w:hAnsi="Times New Roman" w:cs="Times New Roman"/>
          <w:sz w:val="24"/>
          <w:szCs w:val="24"/>
          <w:u w:val="single"/>
        </w:rPr>
        <w:t>Secondary Sources</w:t>
      </w:r>
    </w:p>
    <w:p w14:paraId="00498CE9" w14:textId="52079C3C" w:rsidR="000160E0" w:rsidRPr="00CF4853" w:rsidRDefault="00CF4853" w:rsidP="00664DCD">
      <w:pPr>
        <w:spacing w:line="240" w:lineRule="auto"/>
        <w:ind w:left="567" w:hanging="567"/>
        <w:rPr>
          <w:rFonts w:ascii="Times New Roman" w:hAnsi="Times New Roman" w:cs="Times New Roman"/>
          <w:sz w:val="24"/>
          <w:szCs w:val="24"/>
        </w:rPr>
      </w:pPr>
      <w:r w:rsidRPr="00CF4853">
        <w:rPr>
          <w:rFonts w:ascii="Times New Roman" w:hAnsi="Times New Roman" w:cs="Times New Roman"/>
          <w:sz w:val="24"/>
          <w:szCs w:val="24"/>
        </w:rPr>
        <w:t>(</w:t>
      </w:r>
      <w:proofErr w:type="gramStart"/>
      <w:r w:rsidRPr="00CF4853">
        <w:rPr>
          <w:rFonts w:ascii="Times New Roman" w:hAnsi="Times New Roman" w:cs="Times New Roman"/>
          <w:sz w:val="24"/>
          <w:szCs w:val="24"/>
        </w:rPr>
        <w:t>see</w:t>
      </w:r>
      <w:proofErr w:type="gramEnd"/>
      <w:r w:rsidRPr="00CF4853">
        <w:rPr>
          <w:rFonts w:ascii="Times New Roman" w:hAnsi="Times New Roman" w:cs="Times New Roman"/>
          <w:sz w:val="24"/>
          <w:szCs w:val="24"/>
        </w:rPr>
        <w:t xml:space="preserve"> below for examples of single and jointly authored books, a chapter in an edited volume, and a journal article)</w:t>
      </w:r>
    </w:p>
    <w:p w14:paraId="1CB92367" w14:textId="068DED35" w:rsidR="00F863EF" w:rsidRDefault="00F863EF" w:rsidP="00664DCD">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Bowman</w:t>
      </w:r>
      <w:r w:rsidR="004A324C">
        <w:rPr>
          <w:rFonts w:ascii="Times New Roman" w:hAnsi="Times New Roman" w:cs="Times New Roman"/>
          <w:sz w:val="24"/>
          <w:szCs w:val="24"/>
        </w:rPr>
        <w:t xml:space="preserve">, A.K. </w:t>
      </w:r>
      <w:r>
        <w:rPr>
          <w:rFonts w:ascii="Times New Roman" w:hAnsi="Times New Roman" w:cs="Times New Roman"/>
          <w:sz w:val="24"/>
          <w:szCs w:val="24"/>
        </w:rPr>
        <w:t xml:space="preserve">(1994) </w:t>
      </w:r>
      <w:r w:rsidR="004A324C">
        <w:rPr>
          <w:rFonts w:ascii="Times New Roman" w:hAnsi="Times New Roman" w:cs="Times New Roman"/>
          <w:i/>
          <w:iCs/>
          <w:sz w:val="24"/>
          <w:szCs w:val="24"/>
        </w:rPr>
        <w:t xml:space="preserve">Life and Letters on the Roman </w:t>
      </w:r>
      <w:r w:rsidR="004A324C" w:rsidRPr="004A324C">
        <w:rPr>
          <w:rFonts w:ascii="Times New Roman" w:hAnsi="Times New Roman" w:cs="Times New Roman"/>
          <w:sz w:val="24"/>
          <w:szCs w:val="24"/>
        </w:rPr>
        <w:t>Frontier</w:t>
      </w:r>
      <w:r w:rsidR="004A324C">
        <w:rPr>
          <w:rFonts w:ascii="Times New Roman" w:hAnsi="Times New Roman" w:cs="Times New Roman"/>
          <w:sz w:val="24"/>
          <w:szCs w:val="24"/>
        </w:rPr>
        <w:t xml:space="preserve"> (London: British Museum Press).</w:t>
      </w:r>
    </w:p>
    <w:p w14:paraId="058FF000" w14:textId="062F1639" w:rsidR="00F863EF" w:rsidRDefault="00F863EF" w:rsidP="00664DCD">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Cooley</w:t>
      </w:r>
      <w:r w:rsidR="005800A6">
        <w:rPr>
          <w:rFonts w:ascii="Times New Roman" w:hAnsi="Times New Roman" w:cs="Times New Roman"/>
          <w:sz w:val="24"/>
          <w:szCs w:val="24"/>
        </w:rPr>
        <w:t>, A.E.</w:t>
      </w:r>
      <w:r>
        <w:rPr>
          <w:rFonts w:ascii="Times New Roman" w:hAnsi="Times New Roman" w:cs="Times New Roman"/>
          <w:sz w:val="24"/>
          <w:szCs w:val="24"/>
        </w:rPr>
        <w:t xml:space="preserve"> and Cooley</w:t>
      </w:r>
      <w:r w:rsidR="005800A6">
        <w:rPr>
          <w:rFonts w:ascii="Times New Roman" w:hAnsi="Times New Roman" w:cs="Times New Roman"/>
          <w:sz w:val="24"/>
          <w:szCs w:val="24"/>
        </w:rPr>
        <w:t>, M.G.L.</w:t>
      </w:r>
      <w:r>
        <w:rPr>
          <w:rFonts w:ascii="Times New Roman" w:hAnsi="Times New Roman" w:cs="Times New Roman"/>
          <w:sz w:val="24"/>
          <w:szCs w:val="24"/>
        </w:rPr>
        <w:t xml:space="preserve"> (2014) </w:t>
      </w:r>
      <w:r w:rsidR="005800A6">
        <w:rPr>
          <w:rFonts w:ascii="Times New Roman" w:hAnsi="Times New Roman" w:cs="Times New Roman"/>
          <w:i/>
          <w:iCs/>
          <w:sz w:val="24"/>
          <w:szCs w:val="24"/>
        </w:rPr>
        <w:t xml:space="preserve">Pompeii and Herculaneum: A </w:t>
      </w:r>
      <w:r w:rsidR="005800A6" w:rsidRPr="00903302">
        <w:rPr>
          <w:rFonts w:ascii="Times New Roman" w:hAnsi="Times New Roman" w:cs="Times New Roman"/>
          <w:i/>
          <w:iCs/>
          <w:sz w:val="24"/>
          <w:szCs w:val="24"/>
        </w:rPr>
        <w:t>Sourcebook</w:t>
      </w:r>
      <w:r w:rsidR="005800A6">
        <w:rPr>
          <w:rFonts w:ascii="Times New Roman" w:hAnsi="Times New Roman" w:cs="Times New Roman"/>
          <w:sz w:val="24"/>
          <w:szCs w:val="24"/>
        </w:rPr>
        <w:t xml:space="preserve"> (</w:t>
      </w:r>
      <w:r w:rsidR="00903302">
        <w:rPr>
          <w:rFonts w:ascii="Times New Roman" w:hAnsi="Times New Roman" w:cs="Times New Roman"/>
          <w:sz w:val="24"/>
          <w:szCs w:val="24"/>
        </w:rPr>
        <w:t xml:space="preserve">Abingdon: Routledge). </w:t>
      </w:r>
    </w:p>
    <w:p w14:paraId="7DF6F1B5" w14:textId="57744A1E" w:rsidR="00F863EF" w:rsidRDefault="00F863EF" w:rsidP="00664DCD">
      <w:pPr>
        <w:spacing w:line="240" w:lineRule="auto"/>
        <w:ind w:left="567" w:hanging="567"/>
        <w:rPr>
          <w:rFonts w:ascii="Times New Roman" w:hAnsi="Times New Roman" w:cs="Times New Roman"/>
          <w:sz w:val="24"/>
          <w:szCs w:val="24"/>
        </w:rPr>
      </w:pPr>
      <w:r w:rsidRPr="004B2EB1">
        <w:rPr>
          <w:rFonts w:ascii="Times New Roman" w:hAnsi="Times New Roman" w:cs="Times New Roman"/>
          <w:sz w:val="24"/>
          <w:szCs w:val="24"/>
        </w:rPr>
        <w:t>Morford</w:t>
      </w:r>
      <w:r w:rsidR="00ED556B">
        <w:rPr>
          <w:rFonts w:ascii="Times New Roman" w:hAnsi="Times New Roman" w:cs="Times New Roman"/>
          <w:sz w:val="24"/>
          <w:szCs w:val="24"/>
        </w:rPr>
        <w:t xml:space="preserve">, M. P. O., </w:t>
      </w:r>
      <w:proofErr w:type="spellStart"/>
      <w:r w:rsidR="00ED556B">
        <w:rPr>
          <w:rFonts w:ascii="Times New Roman" w:hAnsi="Times New Roman" w:cs="Times New Roman"/>
          <w:sz w:val="24"/>
          <w:szCs w:val="24"/>
        </w:rPr>
        <w:t>Lenardon</w:t>
      </w:r>
      <w:proofErr w:type="spellEnd"/>
      <w:r w:rsidR="00ED556B">
        <w:rPr>
          <w:rFonts w:ascii="Times New Roman" w:hAnsi="Times New Roman" w:cs="Times New Roman"/>
          <w:sz w:val="24"/>
          <w:szCs w:val="24"/>
        </w:rPr>
        <w:t xml:space="preserve">, R. J. and Sham, M. </w:t>
      </w:r>
      <w:r w:rsidRPr="004B2EB1">
        <w:rPr>
          <w:rFonts w:ascii="Times New Roman" w:hAnsi="Times New Roman" w:cs="Times New Roman"/>
          <w:sz w:val="24"/>
          <w:szCs w:val="24"/>
        </w:rPr>
        <w:t xml:space="preserve">(2011) </w:t>
      </w:r>
      <w:r w:rsidR="004020B6">
        <w:rPr>
          <w:rFonts w:ascii="Times New Roman" w:hAnsi="Times New Roman" w:cs="Times New Roman"/>
          <w:i/>
          <w:iCs/>
          <w:sz w:val="24"/>
          <w:szCs w:val="24"/>
        </w:rPr>
        <w:t xml:space="preserve">Classical Mythology </w:t>
      </w:r>
      <w:r w:rsidR="004020B6">
        <w:rPr>
          <w:rFonts w:ascii="Times New Roman" w:hAnsi="Times New Roman" w:cs="Times New Roman"/>
          <w:sz w:val="24"/>
          <w:szCs w:val="24"/>
        </w:rPr>
        <w:t>(</w:t>
      </w:r>
      <w:r w:rsidR="007412C8">
        <w:rPr>
          <w:rFonts w:ascii="Times New Roman" w:hAnsi="Times New Roman" w:cs="Times New Roman"/>
          <w:sz w:val="24"/>
          <w:szCs w:val="24"/>
        </w:rPr>
        <w:t>Oxford: Oxford University Press).</w:t>
      </w:r>
    </w:p>
    <w:p w14:paraId="3E454473" w14:textId="77777777" w:rsidR="000160E0" w:rsidRDefault="00F863EF" w:rsidP="00664DCD">
      <w:pPr>
        <w:spacing w:line="240" w:lineRule="auto"/>
        <w:ind w:left="567" w:hanging="567"/>
        <w:rPr>
          <w:rFonts w:ascii="Times New Roman" w:hAnsi="Times New Roman" w:cs="Times New Roman"/>
          <w:sz w:val="24"/>
          <w:szCs w:val="24"/>
        </w:rPr>
      </w:pPr>
      <w:r w:rsidRPr="00250BF6">
        <w:rPr>
          <w:rFonts w:ascii="Times New Roman" w:hAnsi="Times New Roman" w:cs="Times New Roman"/>
          <w:sz w:val="24"/>
          <w:szCs w:val="24"/>
        </w:rPr>
        <w:t>Purcell</w:t>
      </w:r>
      <w:r w:rsidR="000B034D">
        <w:rPr>
          <w:rFonts w:ascii="Times New Roman" w:hAnsi="Times New Roman" w:cs="Times New Roman"/>
          <w:sz w:val="24"/>
          <w:szCs w:val="24"/>
        </w:rPr>
        <w:t>, N.</w:t>
      </w:r>
      <w:r w:rsidRPr="00250BF6">
        <w:rPr>
          <w:rFonts w:ascii="Times New Roman" w:hAnsi="Times New Roman" w:cs="Times New Roman"/>
          <w:sz w:val="24"/>
          <w:szCs w:val="24"/>
        </w:rPr>
        <w:t xml:space="preserve"> (1995)</w:t>
      </w:r>
      <w:r w:rsidR="000B034D">
        <w:rPr>
          <w:rFonts w:ascii="Times New Roman" w:hAnsi="Times New Roman" w:cs="Times New Roman"/>
          <w:sz w:val="24"/>
          <w:szCs w:val="24"/>
        </w:rPr>
        <w:t xml:space="preserve"> “The Roman </w:t>
      </w:r>
      <w:r w:rsidR="000B034D">
        <w:rPr>
          <w:rFonts w:ascii="Times New Roman" w:hAnsi="Times New Roman" w:cs="Times New Roman"/>
          <w:i/>
          <w:iCs/>
          <w:sz w:val="24"/>
          <w:szCs w:val="24"/>
        </w:rPr>
        <w:t>villa</w:t>
      </w:r>
      <w:r w:rsidR="000B034D">
        <w:rPr>
          <w:rFonts w:ascii="Times New Roman" w:hAnsi="Times New Roman" w:cs="Times New Roman"/>
          <w:sz w:val="24"/>
          <w:szCs w:val="24"/>
        </w:rPr>
        <w:t xml:space="preserve"> and the landscape of production”, in </w:t>
      </w:r>
      <w:r w:rsidR="000B034D">
        <w:rPr>
          <w:rFonts w:ascii="Times New Roman" w:hAnsi="Times New Roman" w:cs="Times New Roman"/>
          <w:i/>
          <w:iCs/>
          <w:sz w:val="24"/>
          <w:szCs w:val="24"/>
        </w:rPr>
        <w:t>Urban Society in Roman Italy,</w:t>
      </w:r>
      <w:r w:rsidR="000B034D">
        <w:rPr>
          <w:rFonts w:ascii="Times New Roman" w:hAnsi="Times New Roman" w:cs="Times New Roman"/>
          <w:sz w:val="24"/>
          <w:szCs w:val="24"/>
        </w:rPr>
        <w:t xml:space="preserve"> eds. T. J. Cornell and K. Loman (London: UCL Press)</w:t>
      </w:r>
      <w:r w:rsidR="00DA01D9">
        <w:rPr>
          <w:rFonts w:ascii="Times New Roman" w:hAnsi="Times New Roman" w:cs="Times New Roman"/>
          <w:sz w:val="24"/>
          <w:szCs w:val="24"/>
        </w:rPr>
        <w:t>,</w:t>
      </w:r>
      <w:r w:rsidRPr="00250BF6">
        <w:rPr>
          <w:rFonts w:ascii="Times New Roman" w:hAnsi="Times New Roman" w:cs="Times New Roman"/>
          <w:sz w:val="24"/>
          <w:szCs w:val="24"/>
        </w:rPr>
        <w:t xml:space="preserve"> 150-</w:t>
      </w:r>
      <w:r w:rsidR="00DA01D9">
        <w:rPr>
          <w:rFonts w:ascii="Times New Roman" w:hAnsi="Times New Roman" w:cs="Times New Roman"/>
          <w:sz w:val="24"/>
          <w:szCs w:val="24"/>
        </w:rPr>
        <w:t>1</w:t>
      </w:r>
      <w:r w:rsidRPr="00250BF6">
        <w:rPr>
          <w:rFonts w:ascii="Times New Roman" w:hAnsi="Times New Roman" w:cs="Times New Roman"/>
          <w:sz w:val="24"/>
          <w:szCs w:val="24"/>
        </w:rPr>
        <w:t>79.</w:t>
      </w:r>
    </w:p>
    <w:p w14:paraId="510B966E" w14:textId="0717FCAE" w:rsidR="00DA01D9" w:rsidRPr="000160E0" w:rsidRDefault="00DA01D9" w:rsidP="00664DCD">
      <w:pPr>
        <w:spacing w:line="240" w:lineRule="auto"/>
        <w:ind w:left="567" w:hanging="567"/>
        <w:rPr>
          <w:rFonts w:ascii="Times New Roman" w:hAnsi="Times New Roman" w:cs="Times New Roman"/>
          <w:sz w:val="24"/>
          <w:szCs w:val="24"/>
        </w:rPr>
      </w:pPr>
      <w:r w:rsidRPr="00DA01D9">
        <w:rPr>
          <w:rFonts w:ascii="Times New Roman" w:hAnsi="Times New Roman" w:cs="Times New Roman"/>
          <w:color w:val="000000"/>
          <w:spacing w:val="-5"/>
          <w:sz w:val="24"/>
          <w:szCs w:val="24"/>
        </w:rPr>
        <w:t>R</w:t>
      </w:r>
      <w:r>
        <w:rPr>
          <w:rFonts w:ascii="Times New Roman" w:hAnsi="Times New Roman" w:cs="Times New Roman"/>
          <w:color w:val="000000"/>
          <w:spacing w:val="-5"/>
          <w:sz w:val="24"/>
          <w:szCs w:val="24"/>
        </w:rPr>
        <w:t>owan,</w:t>
      </w:r>
      <w:r w:rsidRPr="00DA01D9">
        <w:rPr>
          <w:rFonts w:ascii="Times New Roman" w:hAnsi="Times New Roman" w:cs="Times New Roman"/>
          <w:color w:val="000000"/>
          <w:spacing w:val="-5"/>
          <w:sz w:val="24"/>
          <w:szCs w:val="24"/>
        </w:rPr>
        <w:t xml:space="preserve"> C. (2016) “Ambiguity, Iconology and Entangled Objects on Coinage of the Republican World”, </w:t>
      </w:r>
      <w:r w:rsidRPr="00DA01D9">
        <w:rPr>
          <w:rFonts w:ascii="Times New Roman" w:hAnsi="Times New Roman" w:cs="Times New Roman"/>
          <w:i/>
          <w:iCs/>
          <w:color w:val="000000"/>
          <w:spacing w:val="-5"/>
          <w:sz w:val="24"/>
          <w:szCs w:val="24"/>
        </w:rPr>
        <w:t>Journal of Roman Studies</w:t>
      </w:r>
      <w:r w:rsidRPr="00DA01D9">
        <w:rPr>
          <w:rFonts w:ascii="Times New Roman" w:hAnsi="Times New Roman" w:cs="Times New Roman"/>
          <w:color w:val="000000"/>
          <w:spacing w:val="-5"/>
          <w:sz w:val="24"/>
          <w:szCs w:val="24"/>
        </w:rPr>
        <w:t xml:space="preserve"> 106: 21–57. </w:t>
      </w:r>
    </w:p>
    <w:p w14:paraId="315BD1D6" w14:textId="77777777" w:rsidR="000160E0" w:rsidRDefault="000160E0" w:rsidP="00664DCD">
      <w:pPr>
        <w:spacing w:line="240" w:lineRule="auto"/>
        <w:ind w:left="2977" w:hanging="2977"/>
        <w:rPr>
          <w:rFonts w:ascii="Times New Roman" w:hAnsi="Times New Roman" w:cs="Times New Roman"/>
          <w:sz w:val="24"/>
          <w:szCs w:val="24"/>
          <w:u w:val="single"/>
        </w:rPr>
      </w:pPr>
    </w:p>
    <w:p w14:paraId="1CD18CEB" w14:textId="025FD42F" w:rsidR="00F863EF" w:rsidRPr="005F494D" w:rsidRDefault="00F863EF" w:rsidP="00664DCD">
      <w:pPr>
        <w:spacing w:line="240" w:lineRule="auto"/>
        <w:ind w:left="2977" w:hanging="2977"/>
        <w:rPr>
          <w:rFonts w:ascii="Times New Roman" w:hAnsi="Times New Roman" w:cs="Times New Roman"/>
          <w:sz w:val="24"/>
          <w:szCs w:val="24"/>
        </w:rPr>
      </w:pPr>
      <w:r w:rsidRPr="575431AD">
        <w:rPr>
          <w:rFonts w:ascii="Times New Roman" w:hAnsi="Times New Roman" w:cs="Times New Roman"/>
          <w:sz w:val="24"/>
          <w:szCs w:val="24"/>
          <w:u w:val="single"/>
        </w:rPr>
        <w:t>Online sources:</w:t>
      </w:r>
      <w:r>
        <w:tab/>
      </w:r>
      <w:r w:rsidRPr="575431AD">
        <w:rPr>
          <w:rFonts w:ascii="Times New Roman" w:hAnsi="Times New Roman" w:cs="Times New Roman"/>
          <w:sz w:val="24"/>
          <w:szCs w:val="24"/>
        </w:rPr>
        <w:t>British Museum</w:t>
      </w:r>
      <w:r w:rsidR="00DA01D9" w:rsidRPr="575431AD">
        <w:rPr>
          <w:rFonts w:ascii="Times New Roman" w:hAnsi="Times New Roman" w:cs="Times New Roman"/>
          <w:sz w:val="24"/>
          <w:szCs w:val="24"/>
        </w:rPr>
        <w:t>,</w:t>
      </w:r>
      <w:r w:rsidRPr="575431AD">
        <w:rPr>
          <w:rFonts w:ascii="Times New Roman" w:hAnsi="Times New Roman" w:cs="Times New Roman"/>
          <w:sz w:val="24"/>
          <w:szCs w:val="24"/>
        </w:rPr>
        <w:t xml:space="preserve"> “Explore: the Rosetta Stone”</w:t>
      </w:r>
      <w:r w:rsidR="00371439" w:rsidRPr="575431AD">
        <w:rPr>
          <w:rFonts w:ascii="Times New Roman" w:hAnsi="Times New Roman" w:cs="Times New Roman"/>
          <w:sz w:val="24"/>
          <w:szCs w:val="24"/>
        </w:rPr>
        <w:t>, online at</w:t>
      </w:r>
      <w:r w:rsidR="005C3FF2" w:rsidRPr="575431AD">
        <w:rPr>
          <w:rFonts w:ascii="Times New Roman" w:hAnsi="Times New Roman" w:cs="Times New Roman"/>
          <w:sz w:val="24"/>
          <w:szCs w:val="24"/>
        </w:rPr>
        <w:t>:</w:t>
      </w:r>
      <w:r w:rsidR="00371439" w:rsidRPr="575431AD">
        <w:rPr>
          <w:rFonts w:ascii="Times New Roman" w:hAnsi="Times New Roman" w:cs="Times New Roman"/>
          <w:sz w:val="24"/>
          <w:szCs w:val="24"/>
        </w:rPr>
        <w:t xml:space="preserve"> </w:t>
      </w:r>
      <w:hyperlink r:id="rId13">
        <w:r w:rsidR="004D17E5" w:rsidRPr="575431AD">
          <w:rPr>
            <w:rStyle w:val="Hyperlink"/>
            <w:rFonts w:ascii="Times New Roman" w:hAnsi="Times New Roman" w:cs="Times New Roman"/>
            <w:sz w:val="24"/>
            <w:szCs w:val="24"/>
          </w:rPr>
          <w:t>https://www.britishmuseum.org/collection/egypt/explore-rosetta-stone</w:t>
        </w:r>
      </w:hyperlink>
      <w:r w:rsidR="004D17E5" w:rsidRPr="575431AD">
        <w:rPr>
          <w:rFonts w:ascii="Times New Roman" w:hAnsi="Times New Roman" w:cs="Times New Roman"/>
          <w:sz w:val="24"/>
          <w:szCs w:val="24"/>
        </w:rPr>
        <w:t xml:space="preserve"> </w:t>
      </w:r>
      <w:r w:rsidR="005C3FF2" w:rsidRPr="575431AD">
        <w:rPr>
          <w:rFonts w:ascii="Times New Roman" w:hAnsi="Times New Roman" w:cs="Times New Roman"/>
          <w:sz w:val="24"/>
          <w:szCs w:val="24"/>
        </w:rPr>
        <w:t>Accessed 06 June 2022.</w:t>
      </w:r>
    </w:p>
    <w:p w14:paraId="61CAD1F6" w14:textId="77777777" w:rsidR="00F863EF" w:rsidRPr="00F863EF" w:rsidRDefault="00F863EF" w:rsidP="00664DCD">
      <w:pPr>
        <w:spacing w:line="240" w:lineRule="auto"/>
        <w:rPr>
          <w:rFonts w:ascii="Times New Roman" w:hAnsi="Times New Roman" w:cs="Times New Roman"/>
          <w:sz w:val="24"/>
          <w:szCs w:val="24"/>
        </w:rPr>
      </w:pPr>
    </w:p>
    <w:p w14:paraId="7C307E48" w14:textId="0C5E3680" w:rsidR="00E501B1" w:rsidRDefault="00E501B1" w:rsidP="00664DCD">
      <w:pPr>
        <w:pStyle w:val="Heading2"/>
        <w:rPr>
          <w:rFonts w:cs="Times New Roman"/>
          <w:szCs w:val="24"/>
        </w:rPr>
      </w:pPr>
      <w:r>
        <w:t>List of Abbreviations</w:t>
      </w:r>
      <w:r w:rsidR="000F4222" w:rsidRPr="000F4222">
        <w:rPr>
          <w:rFonts w:cs="Times New Roman"/>
          <w:szCs w:val="24"/>
        </w:rPr>
        <w:t xml:space="preserve"> </w:t>
      </w:r>
      <w:r w:rsidR="000F4222">
        <w:rPr>
          <w:rFonts w:cs="Times New Roman"/>
          <w:szCs w:val="24"/>
        </w:rPr>
        <w:t>for Standard Reference Works and Catalogues</w:t>
      </w:r>
    </w:p>
    <w:p w14:paraId="1E8FDA80" w14:textId="736954E0" w:rsidR="00E636F1" w:rsidRDefault="00C13A96"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this needs to be </w:t>
      </w:r>
      <w:proofErr w:type="gramStart"/>
      <w:r>
        <w:rPr>
          <w:rFonts w:ascii="Times New Roman" w:hAnsi="Times New Roman" w:cs="Times New Roman"/>
          <w:sz w:val="24"/>
          <w:szCs w:val="24"/>
        </w:rPr>
        <w:t>included</w:t>
      </w:r>
      <w:proofErr w:type="gramEnd"/>
      <w:r>
        <w:rPr>
          <w:rFonts w:ascii="Times New Roman" w:hAnsi="Times New Roman" w:cs="Times New Roman"/>
          <w:sz w:val="24"/>
          <w:szCs w:val="24"/>
        </w:rPr>
        <w:t xml:space="preserve"> then it is preferable to place it </w:t>
      </w:r>
      <w:r w:rsidR="00C46195">
        <w:rPr>
          <w:rFonts w:ascii="Times New Roman" w:hAnsi="Times New Roman" w:cs="Times New Roman"/>
          <w:sz w:val="24"/>
          <w:szCs w:val="24"/>
        </w:rPr>
        <w:t>first in the Bibliography with a subheading as here</w:t>
      </w:r>
      <w:r w:rsidR="00CF4853">
        <w:rPr>
          <w:rFonts w:ascii="Times New Roman" w:hAnsi="Times New Roman" w:cs="Times New Roman"/>
          <w:sz w:val="24"/>
          <w:szCs w:val="24"/>
        </w:rPr>
        <w:t xml:space="preserve">; </w:t>
      </w:r>
      <w:r w:rsidR="00FE2F72">
        <w:rPr>
          <w:rFonts w:ascii="Times New Roman" w:hAnsi="Times New Roman" w:cs="Times New Roman"/>
          <w:sz w:val="24"/>
          <w:szCs w:val="24"/>
        </w:rPr>
        <w:t>it is used to provide</w:t>
      </w:r>
      <w:r w:rsidR="000F4222" w:rsidRPr="007634EB">
        <w:rPr>
          <w:rFonts w:ascii="Times New Roman" w:hAnsi="Times New Roman" w:cs="Times New Roman"/>
          <w:sz w:val="24"/>
          <w:szCs w:val="24"/>
        </w:rPr>
        <w:t xml:space="preserve"> details of any standard reference works and catalogues used. </w:t>
      </w:r>
      <w:r w:rsidR="007634EB" w:rsidRPr="007634EB">
        <w:rPr>
          <w:rFonts w:ascii="Times New Roman" w:hAnsi="Times New Roman" w:cs="Times New Roman"/>
          <w:sz w:val="24"/>
          <w:szCs w:val="24"/>
        </w:rPr>
        <w:t xml:space="preserve">This is most likely </w:t>
      </w:r>
      <w:r w:rsidR="00CF4853">
        <w:rPr>
          <w:rFonts w:ascii="Times New Roman" w:hAnsi="Times New Roman" w:cs="Times New Roman"/>
          <w:sz w:val="24"/>
          <w:szCs w:val="24"/>
        </w:rPr>
        <w:t xml:space="preserve">to be </w:t>
      </w:r>
      <w:r w:rsidR="007634EB" w:rsidRPr="007634EB">
        <w:rPr>
          <w:rFonts w:ascii="Times New Roman" w:hAnsi="Times New Roman" w:cs="Times New Roman"/>
          <w:sz w:val="24"/>
          <w:szCs w:val="24"/>
        </w:rPr>
        <w:t>required when coins</w:t>
      </w:r>
      <w:r w:rsidR="00CF4853">
        <w:rPr>
          <w:rFonts w:ascii="Times New Roman" w:hAnsi="Times New Roman" w:cs="Times New Roman"/>
          <w:sz w:val="24"/>
          <w:szCs w:val="24"/>
        </w:rPr>
        <w:t xml:space="preserve"> or</w:t>
      </w:r>
      <w:r w:rsidR="007634EB" w:rsidRPr="007634EB">
        <w:rPr>
          <w:rFonts w:ascii="Times New Roman" w:hAnsi="Times New Roman" w:cs="Times New Roman"/>
          <w:sz w:val="24"/>
          <w:szCs w:val="24"/>
        </w:rPr>
        <w:t xml:space="preserve"> inscriptions.</w:t>
      </w:r>
      <w:r w:rsidR="0076633C">
        <w:rPr>
          <w:rFonts w:ascii="Times New Roman" w:hAnsi="Times New Roman" w:cs="Times New Roman"/>
          <w:sz w:val="24"/>
          <w:szCs w:val="24"/>
        </w:rPr>
        <w:t xml:space="preserve"> Examples are given here from the inscription and coin included above:</w:t>
      </w:r>
      <w:r w:rsidR="00A20A08">
        <w:rPr>
          <w:rFonts w:ascii="Times New Roman" w:hAnsi="Times New Roman" w:cs="Times New Roman"/>
          <w:sz w:val="24"/>
          <w:szCs w:val="24"/>
        </w:rPr>
        <w:tab/>
      </w:r>
    </w:p>
    <w:p w14:paraId="17AF0445" w14:textId="46A8AB7D" w:rsidR="005B34A0" w:rsidRDefault="005B34A0" w:rsidP="00664DCD">
      <w:pPr>
        <w:pStyle w:val="FootnoteText"/>
        <w:ind w:left="1134" w:hanging="1134"/>
        <w:rPr>
          <w:rFonts w:ascii="Times New Roman" w:hAnsi="Times New Roman" w:cs="Times New Roman"/>
          <w:sz w:val="24"/>
          <w:szCs w:val="24"/>
        </w:rPr>
      </w:pPr>
      <w:r w:rsidRPr="004D4AED">
        <w:rPr>
          <w:rFonts w:ascii="Times New Roman" w:hAnsi="Times New Roman"/>
          <w:i/>
          <w:sz w:val="24"/>
          <w:szCs w:val="24"/>
        </w:rPr>
        <w:t>RIB</w:t>
      </w:r>
      <w:r w:rsidR="00410D7B">
        <w:rPr>
          <w:rFonts w:ascii="Times New Roman" w:hAnsi="Times New Roman"/>
          <w:sz w:val="24"/>
          <w:szCs w:val="24"/>
        </w:rPr>
        <w:tab/>
      </w:r>
      <w:r w:rsidRPr="00F20965">
        <w:rPr>
          <w:rFonts w:ascii="Times New Roman" w:hAnsi="Times New Roman"/>
          <w:i/>
          <w:sz w:val="24"/>
          <w:szCs w:val="24"/>
        </w:rPr>
        <w:t>Roman Inscriptions of Britain</w:t>
      </w:r>
      <w:r>
        <w:rPr>
          <w:rFonts w:ascii="Times New Roman" w:hAnsi="Times New Roman"/>
          <w:sz w:val="24"/>
          <w:szCs w:val="24"/>
        </w:rPr>
        <w:t>, Volume 1. Online at:</w:t>
      </w:r>
      <w:r w:rsidRPr="00F20965">
        <w:rPr>
          <w:rFonts w:ascii="Times New Roman" w:hAnsi="Times New Roman" w:cs="Times New Roman"/>
          <w:sz w:val="24"/>
          <w:szCs w:val="24"/>
        </w:rPr>
        <w:t xml:space="preserve"> </w:t>
      </w:r>
      <w:hyperlink r:id="rId14" w:history="1">
        <w:r w:rsidRPr="00304F81">
          <w:rPr>
            <w:rStyle w:val="Hyperlink"/>
            <w:rFonts w:ascii="Times New Roman" w:hAnsi="Times New Roman" w:cs="Times New Roman"/>
            <w:sz w:val="24"/>
            <w:szCs w:val="24"/>
          </w:rPr>
          <w:t>https://romaninscriptionsofbritain.org/</w:t>
        </w:r>
      </w:hyperlink>
      <w:r>
        <w:rPr>
          <w:rFonts w:ascii="Times New Roman" w:hAnsi="Times New Roman" w:cs="Times New Roman"/>
          <w:sz w:val="24"/>
          <w:szCs w:val="24"/>
        </w:rPr>
        <w:t xml:space="preserve"> 20</w:t>
      </w:r>
      <w:r w:rsidR="0076633C">
        <w:rPr>
          <w:rFonts w:ascii="Times New Roman" w:hAnsi="Times New Roman" w:cs="Times New Roman"/>
          <w:sz w:val="24"/>
          <w:szCs w:val="24"/>
        </w:rPr>
        <w:t>22</w:t>
      </w:r>
      <w:r>
        <w:rPr>
          <w:rFonts w:ascii="Times New Roman" w:hAnsi="Times New Roman" w:cs="Times New Roman"/>
          <w:sz w:val="24"/>
          <w:szCs w:val="24"/>
        </w:rPr>
        <w:t>.</w:t>
      </w:r>
    </w:p>
    <w:p w14:paraId="576603D3" w14:textId="2561023E" w:rsidR="00664DCD" w:rsidRDefault="00410D7B" w:rsidP="00664DCD">
      <w:pPr>
        <w:pStyle w:val="FootnoteText"/>
        <w:tabs>
          <w:tab w:val="left" w:pos="1134"/>
        </w:tabs>
        <w:spacing w:before="240"/>
        <w:ind w:left="2977" w:hanging="2977"/>
        <w:rPr>
          <w:rFonts w:ascii="Times New Roman" w:hAnsi="Times New Roman" w:cs="Times New Roman"/>
          <w:sz w:val="24"/>
          <w:szCs w:val="24"/>
        </w:rPr>
      </w:pPr>
      <w:r>
        <w:rPr>
          <w:rFonts w:ascii="Times New Roman" w:hAnsi="Times New Roman" w:cs="Times New Roman"/>
          <w:i/>
          <w:iCs/>
          <w:sz w:val="24"/>
          <w:szCs w:val="24"/>
        </w:rPr>
        <w:t>RRC</w:t>
      </w:r>
      <w:r>
        <w:rPr>
          <w:rFonts w:ascii="Times New Roman" w:hAnsi="Times New Roman" w:cs="Times New Roman"/>
          <w:i/>
          <w:iCs/>
          <w:sz w:val="24"/>
          <w:szCs w:val="24"/>
        </w:rPr>
        <w:tab/>
        <w:t>Roman Republican Coinage</w:t>
      </w:r>
      <w:r w:rsidR="00AE1786">
        <w:rPr>
          <w:rFonts w:ascii="Times New Roman" w:hAnsi="Times New Roman" w:cs="Times New Roman"/>
          <w:sz w:val="24"/>
          <w:szCs w:val="24"/>
        </w:rPr>
        <w:t xml:space="preserve">. Online at: </w:t>
      </w:r>
      <w:hyperlink r:id="rId15" w:history="1">
        <w:r w:rsidR="00BF279C" w:rsidRPr="002D4586">
          <w:rPr>
            <w:rStyle w:val="Hyperlink"/>
            <w:rFonts w:ascii="Times New Roman" w:hAnsi="Times New Roman" w:cs="Times New Roman"/>
            <w:sz w:val="24"/>
            <w:szCs w:val="24"/>
          </w:rPr>
          <w:t>http://numismatics.org/crro/</w:t>
        </w:r>
      </w:hyperlink>
      <w:r w:rsidR="00BF279C">
        <w:rPr>
          <w:rFonts w:ascii="Times New Roman" w:hAnsi="Times New Roman" w:cs="Times New Roman"/>
          <w:sz w:val="24"/>
          <w:szCs w:val="24"/>
        </w:rPr>
        <w:t xml:space="preserve"> 2022.</w:t>
      </w:r>
      <w:r w:rsidR="00A20A08">
        <w:rPr>
          <w:rFonts w:ascii="Times New Roman" w:hAnsi="Times New Roman" w:cs="Times New Roman"/>
          <w:sz w:val="24"/>
          <w:szCs w:val="24"/>
        </w:rPr>
        <w:tab/>
      </w:r>
    </w:p>
    <w:p w14:paraId="159FDDC4" w14:textId="77777777" w:rsidR="00664DCD" w:rsidRDefault="00664DCD" w:rsidP="00664DCD">
      <w:pPr>
        <w:pStyle w:val="FootnoteText"/>
        <w:tabs>
          <w:tab w:val="left" w:pos="1134"/>
        </w:tabs>
        <w:spacing w:before="240"/>
        <w:ind w:left="2977" w:hanging="2977"/>
        <w:rPr>
          <w:rFonts w:ascii="Times New Roman" w:hAnsi="Times New Roman" w:cs="Times New Roman"/>
          <w:sz w:val="24"/>
          <w:szCs w:val="24"/>
        </w:rPr>
      </w:pPr>
    </w:p>
    <w:p w14:paraId="185D6F4C" w14:textId="53837E51" w:rsidR="00664DCD" w:rsidRPr="00664DCD" w:rsidRDefault="003F5584" w:rsidP="00664DCD">
      <w:pPr>
        <w:pStyle w:val="FootnoteText"/>
        <w:tabs>
          <w:tab w:val="left" w:pos="1134"/>
        </w:tabs>
        <w:spacing w:before="240"/>
        <w:ind w:left="2977" w:hanging="2977"/>
        <w:rPr>
          <w:rFonts w:ascii="Times New Roman" w:hAnsi="Times New Roman" w:cs="Times New Roman"/>
          <w:b/>
          <w:bCs/>
          <w:sz w:val="28"/>
          <w:szCs w:val="28"/>
        </w:rPr>
      </w:pPr>
      <w:r w:rsidRPr="00664DCD">
        <w:rPr>
          <w:rFonts w:ascii="Times New Roman" w:hAnsi="Times New Roman" w:cs="Times New Roman"/>
          <w:b/>
          <w:bCs/>
          <w:sz w:val="28"/>
          <w:szCs w:val="28"/>
        </w:rPr>
        <w:t>Images and captions</w:t>
      </w:r>
    </w:p>
    <w:p w14:paraId="4C6DA508" w14:textId="77777777" w:rsidR="00664DCD" w:rsidRDefault="00664DCD" w:rsidP="00664DCD">
      <w:pPr>
        <w:spacing w:line="240" w:lineRule="auto"/>
        <w:rPr>
          <w:rFonts w:ascii="Times New Roman" w:hAnsi="Times New Roman" w:cs="Times New Roman"/>
          <w:sz w:val="24"/>
          <w:szCs w:val="24"/>
        </w:rPr>
      </w:pPr>
    </w:p>
    <w:p w14:paraId="3FF4A669" w14:textId="00CCD0A9" w:rsidR="00001E41" w:rsidRPr="005668BF" w:rsidRDefault="00001E41" w:rsidP="00664DCD">
      <w:pPr>
        <w:spacing w:line="240" w:lineRule="auto"/>
        <w:rPr>
          <w:rFonts w:ascii="Times New Roman" w:hAnsi="Times New Roman" w:cs="Times New Roman"/>
          <w:sz w:val="24"/>
          <w:szCs w:val="24"/>
        </w:rPr>
      </w:pPr>
      <w:r w:rsidRPr="005668BF">
        <w:rPr>
          <w:rFonts w:ascii="Times New Roman" w:hAnsi="Times New Roman" w:cs="Times New Roman"/>
          <w:sz w:val="24"/>
          <w:szCs w:val="24"/>
        </w:rPr>
        <w:t xml:space="preserve">Images are </w:t>
      </w:r>
      <w:r w:rsidR="00444DAA" w:rsidRPr="005668BF">
        <w:rPr>
          <w:rFonts w:ascii="Times New Roman" w:hAnsi="Times New Roman" w:cs="Times New Roman"/>
          <w:sz w:val="24"/>
          <w:szCs w:val="24"/>
        </w:rPr>
        <w:t xml:space="preserve">often useful to illuminate discussions and support </w:t>
      </w:r>
      <w:r w:rsidR="00A277DD" w:rsidRPr="005668BF">
        <w:rPr>
          <w:rFonts w:ascii="Times New Roman" w:hAnsi="Times New Roman" w:cs="Times New Roman"/>
          <w:sz w:val="24"/>
          <w:szCs w:val="24"/>
        </w:rPr>
        <w:t>arguments,</w:t>
      </w:r>
      <w:r w:rsidR="00444DAA" w:rsidRPr="005668BF">
        <w:rPr>
          <w:rFonts w:ascii="Times New Roman" w:hAnsi="Times New Roman" w:cs="Times New Roman"/>
          <w:sz w:val="24"/>
          <w:szCs w:val="24"/>
        </w:rPr>
        <w:t xml:space="preserve"> and these can be placed either within the body of the text or as a separate series of figures at the end of the essay. When used they should be referenced in text as </w:t>
      </w:r>
      <w:r w:rsidR="00A072CC" w:rsidRPr="005668BF">
        <w:rPr>
          <w:rFonts w:ascii="Times New Roman" w:hAnsi="Times New Roman" w:cs="Times New Roman"/>
          <w:sz w:val="24"/>
          <w:szCs w:val="24"/>
        </w:rPr>
        <w:t xml:space="preserve">(Fig. 1.) </w:t>
      </w:r>
      <w:r w:rsidR="00311560" w:rsidRPr="005668BF">
        <w:rPr>
          <w:rFonts w:ascii="Times New Roman" w:hAnsi="Times New Roman" w:cs="Times New Roman"/>
          <w:sz w:val="24"/>
          <w:szCs w:val="24"/>
        </w:rPr>
        <w:t>given a caption</w:t>
      </w:r>
      <w:r w:rsidR="003A7379" w:rsidRPr="005668BF">
        <w:rPr>
          <w:rFonts w:ascii="Times New Roman" w:hAnsi="Times New Roman" w:cs="Times New Roman"/>
          <w:sz w:val="24"/>
          <w:szCs w:val="24"/>
        </w:rPr>
        <w:t>, see example</w:t>
      </w:r>
      <w:r w:rsidR="005668BF">
        <w:rPr>
          <w:rFonts w:ascii="Times New Roman" w:hAnsi="Times New Roman" w:cs="Times New Roman"/>
          <w:sz w:val="24"/>
          <w:szCs w:val="24"/>
        </w:rPr>
        <w:t>s</w:t>
      </w:r>
      <w:r w:rsidR="003A7379" w:rsidRPr="005668BF">
        <w:rPr>
          <w:rFonts w:ascii="Times New Roman" w:hAnsi="Times New Roman" w:cs="Times New Roman"/>
          <w:sz w:val="24"/>
          <w:szCs w:val="24"/>
        </w:rPr>
        <w:t xml:space="preserve"> below</w:t>
      </w:r>
      <w:r w:rsidR="002F0ADA" w:rsidRPr="005668BF">
        <w:rPr>
          <w:rFonts w:ascii="Times New Roman" w:hAnsi="Times New Roman" w:cs="Times New Roman"/>
          <w:sz w:val="24"/>
          <w:szCs w:val="24"/>
        </w:rPr>
        <w:t>, and included in a separate List of Illustrations (see next section).</w:t>
      </w:r>
    </w:p>
    <w:p w14:paraId="3948041F" w14:textId="49128BD7" w:rsidR="002F0ADA" w:rsidRPr="005668BF" w:rsidRDefault="000E3C79" w:rsidP="00664DCD">
      <w:pPr>
        <w:spacing w:line="240" w:lineRule="auto"/>
        <w:rPr>
          <w:rFonts w:ascii="Times New Roman" w:hAnsi="Times New Roman" w:cs="Times New Roman"/>
          <w:sz w:val="24"/>
          <w:szCs w:val="24"/>
        </w:rPr>
      </w:pPr>
      <w:r w:rsidRPr="005668BF">
        <w:rPr>
          <w:rFonts w:ascii="Times New Roman" w:hAnsi="Times New Roman" w:cs="Times New Roman"/>
          <w:sz w:val="24"/>
          <w:szCs w:val="24"/>
        </w:rPr>
        <w:t xml:space="preserve">Captions should include </w:t>
      </w:r>
      <w:r w:rsidR="00B21C32" w:rsidRPr="005668BF">
        <w:rPr>
          <w:rFonts w:ascii="Times New Roman" w:hAnsi="Times New Roman" w:cs="Times New Roman"/>
          <w:sz w:val="24"/>
          <w:szCs w:val="24"/>
        </w:rPr>
        <w:t xml:space="preserve">information as to what the image is and </w:t>
      </w:r>
      <w:r w:rsidR="00C57898" w:rsidRPr="005668BF">
        <w:rPr>
          <w:rFonts w:ascii="Times New Roman" w:hAnsi="Times New Roman" w:cs="Times New Roman"/>
          <w:sz w:val="24"/>
          <w:szCs w:val="24"/>
        </w:rPr>
        <w:t xml:space="preserve">give </w:t>
      </w:r>
      <w:r w:rsidR="00FA0E38" w:rsidRPr="005668BF">
        <w:rPr>
          <w:rFonts w:ascii="Times New Roman" w:hAnsi="Times New Roman" w:cs="Times New Roman"/>
          <w:sz w:val="24"/>
          <w:szCs w:val="24"/>
        </w:rPr>
        <w:t xml:space="preserve">museum numbers </w:t>
      </w:r>
      <w:r w:rsidR="006F0452">
        <w:rPr>
          <w:rFonts w:ascii="Times New Roman" w:hAnsi="Times New Roman" w:cs="Times New Roman"/>
          <w:sz w:val="24"/>
          <w:szCs w:val="24"/>
        </w:rPr>
        <w:t>where possible</w:t>
      </w:r>
      <w:r w:rsidR="00FA0E38" w:rsidRPr="005668BF">
        <w:rPr>
          <w:rFonts w:ascii="Times New Roman" w:hAnsi="Times New Roman" w:cs="Times New Roman"/>
          <w:sz w:val="24"/>
          <w:szCs w:val="24"/>
        </w:rPr>
        <w:t>.</w:t>
      </w:r>
    </w:p>
    <w:p w14:paraId="35F02E99" w14:textId="5B67B5ED" w:rsidR="00FA0E38" w:rsidRDefault="00E76F1E" w:rsidP="00664DCD">
      <w:pPr>
        <w:spacing w:after="0" w:line="240" w:lineRule="auto"/>
        <w:jc w:val="center"/>
      </w:pPr>
      <w:r>
        <w:rPr>
          <w:noProof/>
        </w:rPr>
        <w:lastRenderedPageBreak/>
        <w:drawing>
          <wp:inline distT="0" distB="0" distL="0" distR="0" wp14:anchorId="76AC1CBA" wp14:editId="3CB8FC80">
            <wp:extent cx="4258678" cy="4162425"/>
            <wp:effectExtent l="0" t="0" r="0" b="0"/>
            <wp:docPr id="2" name="Picture 2" descr="A picture containing tex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4698" cy="4197631"/>
                    </a:xfrm>
                    <a:prstGeom prst="rect">
                      <a:avLst/>
                    </a:prstGeom>
                    <a:noFill/>
                    <a:ln>
                      <a:noFill/>
                    </a:ln>
                  </pic:spPr>
                </pic:pic>
              </a:graphicData>
            </a:graphic>
          </wp:inline>
        </w:drawing>
      </w:r>
    </w:p>
    <w:p w14:paraId="0F8E16C5" w14:textId="305081BF" w:rsidR="00E76F1E" w:rsidRDefault="00E76F1E" w:rsidP="00664DCD">
      <w:pPr>
        <w:spacing w:after="0" w:line="240" w:lineRule="auto"/>
        <w:jc w:val="center"/>
        <w:rPr>
          <w:rFonts w:ascii="Times New Roman" w:hAnsi="Times New Roman" w:cs="Times New Roman"/>
          <w:sz w:val="20"/>
          <w:szCs w:val="20"/>
        </w:rPr>
      </w:pPr>
      <w:r w:rsidRPr="009B1BEE">
        <w:rPr>
          <w:rFonts w:ascii="Times New Roman" w:hAnsi="Times New Roman" w:cs="Times New Roman"/>
          <w:b/>
          <w:bCs/>
          <w:sz w:val="20"/>
          <w:szCs w:val="20"/>
        </w:rPr>
        <w:t xml:space="preserve">Fig. </w:t>
      </w:r>
      <w:r w:rsidR="00904865">
        <w:rPr>
          <w:rFonts w:ascii="Times New Roman" w:hAnsi="Times New Roman" w:cs="Times New Roman"/>
          <w:b/>
          <w:bCs/>
          <w:sz w:val="20"/>
          <w:szCs w:val="20"/>
        </w:rPr>
        <w:t>2</w:t>
      </w:r>
      <w:r w:rsidRPr="009B1BEE">
        <w:rPr>
          <w:rFonts w:ascii="Times New Roman" w:hAnsi="Times New Roman" w:cs="Times New Roman"/>
          <w:b/>
          <w:bCs/>
          <w:sz w:val="20"/>
          <w:szCs w:val="20"/>
        </w:rPr>
        <w:t xml:space="preserve">. </w:t>
      </w:r>
      <w:r w:rsidRPr="009B1BEE">
        <w:rPr>
          <w:rFonts w:ascii="Times New Roman" w:hAnsi="Times New Roman" w:cs="Times New Roman"/>
          <w:sz w:val="20"/>
          <w:szCs w:val="20"/>
        </w:rPr>
        <w:t>The Rosetta Stone</w:t>
      </w:r>
      <w:r w:rsidR="00E7371F" w:rsidRPr="009B1BEE">
        <w:rPr>
          <w:rFonts w:ascii="Times New Roman" w:hAnsi="Times New Roman" w:cs="Times New Roman"/>
          <w:sz w:val="20"/>
          <w:szCs w:val="20"/>
        </w:rPr>
        <w:t>, British Museum</w:t>
      </w:r>
      <w:r w:rsidR="009B1BEE" w:rsidRPr="009B1BEE">
        <w:rPr>
          <w:rFonts w:ascii="Times New Roman" w:hAnsi="Times New Roman" w:cs="Times New Roman"/>
          <w:sz w:val="20"/>
          <w:szCs w:val="20"/>
        </w:rPr>
        <w:t xml:space="preserve"> No. EA24.</w:t>
      </w:r>
    </w:p>
    <w:p w14:paraId="4DB77FDB" w14:textId="77777777" w:rsidR="005668BF" w:rsidRDefault="005668BF" w:rsidP="00664DCD">
      <w:pPr>
        <w:spacing w:after="0" w:line="240" w:lineRule="auto"/>
        <w:jc w:val="center"/>
        <w:rPr>
          <w:rFonts w:ascii="Times New Roman" w:hAnsi="Times New Roman" w:cs="Times New Roman"/>
          <w:sz w:val="20"/>
          <w:szCs w:val="20"/>
        </w:rPr>
      </w:pPr>
    </w:p>
    <w:p w14:paraId="7FA8FF35" w14:textId="77777777" w:rsidR="005668BF" w:rsidRPr="009B1BEE" w:rsidRDefault="005668BF" w:rsidP="00664DCD">
      <w:pPr>
        <w:spacing w:after="0" w:line="240" w:lineRule="auto"/>
        <w:jc w:val="center"/>
        <w:rPr>
          <w:rFonts w:ascii="Times New Roman" w:hAnsi="Times New Roman" w:cs="Times New Roman"/>
          <w:sz w:val="20"/>
          <w:szCs w:val="20"/>
        </w:rPr>
      </w:pPr>
    </w:p>
    <w:p w14:paraId="3C93826C" w14:textId="77777777" w:rsidR="00A94E7F" w:rsidRPr="00A94E7F" w:rsidRDefault="00A94E7F" w:rsidP="00664DCD">
      <w:pPr>
        <w:spacing w:after="0" w:line="240" w:lineRule="auto"/>
        <w:jc w:val="center"/>
        <w:rPr>
          <w:rFonts w:ascii="Times New Roman" w:hAnsi="Times New Roman" w:cs="Times New Roman"/>
          <w:sz w:val="24"/>
          <w:szCs w:val="24"/>
        </w:rPr>
      </w:pPr>
      <w:r w:rsidRPr="00A94E7F">
        <w:rPr>
          <w:rFonts w:ascii="Times New Roman" w:hAnsi="Times New Roman" w:cs="Times New Roman"/>
          <w:noProof/>
          <w:sz w:val="24"/>
          <w:szCs w:val="24"/>
        </w:rPr>
        <w:drawing>
          <wp:inline distT="0" distB="0" distL="0" distR="0" wp14:anchorId="3A5AEEF4" wp14:editId="56AFE996">
            <wp:extent cx="3590925" cy="3420305"/>
            <wp:effectExtent l="0" t="0" r="0" b="8890"/>
            <wp:docPr id="33" name="Picture 33" descr="C:\Users\jacqui\OneDrive\Pictures\Camera Roll\2019\05\20190521_122222114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acqui\OneDrive\Pictures\Camera Roll\2019\05\20190521_122222114_iO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2614" cy="3479063"/>
                    </a:xfrm>
                    <a:prstGeom prst="rect">
                      <a:avLst/>
                    </a:prstGeom>
                    <a:noFill/>
                    <a:ln>
                      <a:noFill/>
                    </a:ln>
                  </pic:spPr>
                </pic:pic>
              </a:graphicData>
            </a:graphic>
          </wp:inline>
        </w:drawing>
      </w:r>
    </w:p>
    <w:p w14:paraId="01FF4DDE" w14:textId="6BB27B50" w:rsidR="00A94E7F" w:rsidRPr="00A94E7F" w:rsidRDefault="00A94E7F" w:rsidP="00664DCD">
      <w:pPr>
        <w:spacing w:line="240" w:lineRule="auto"/>
        <w:jc w:val="center"/>
        <w:rPr>
          <w:rFonts w:ascii="Times New Roman" w:hAnsi="Times New Roman" w:cs="Times New Roman"/>
          <w:sz w:val="20"/>
          <w:szCs w:val="20"/>
        </w:rPr>
      </w:pPr>
      <w:r w:rsidRPr="00A94E7F">
        <w:rPr>
          <w:rFonts w:ascii="Times New Roman" w:hAnsi="Times New Roman" w:cs="Times New Roman"/>
          <w:b/>
          <w:bCs/>
          <w:sz w:val="20"/>
          <w:szCs w:val="20"/>
        </w:rPr>
        <w:t xml:space="preserve">Fig. </w:t>
      </w:r>
      <w:r w:rsidR="00904865">
        <w:rPr>
          <w:rFonts w:ascii="Times New Roman" w:hAnsi="Times New Roman" w:cs="Times New Roman"/>
          <w:b/>
          <w:bCs/>
          <w:sz w:val="20"/>
          <w:szCs w:val="20"/>
        </w:rPr>
        <w:t>3</w:t>
      </w:r>
      <w:r w:rsidRPr="00A94E7F">
        <w:rPr>
          <w:rFonts w:ascii="Times New Roman" w:hAnsi="Times New Roman" w:cs="Times New Roman"/>
          <w:b/>
          <w:bCs/>
          <w:sz w:val="20"/>
          <w:szCs w:val="20"/>
        </w:rPr>
        <w:t>.</w:t>
      </w:r>
      <w:r w:rsidRPr="00A94E7F">
        <w:rPr>
          <w:rFonts w:ascii="Times New Roman" w:hAnsi="Times New Roman" w:cs="Times New Roman"/>
          <w:sz w:val="20"/>
          <w:szCs w:val="20"/>
        </w:rPr>
        <w:t xml:space="preserve"> </w:t>
      </w:r>
      <w:r>
        <w:rPr>
          <w:rFonts w:ascii="Times New Roman" w:hAnsi="Times New Roman" w:cs="Times New Roman"/>
          <w:sz w:val="20"/>
          <w:szCs w:val="20"/>
        </w:rPr>
        <w:t>Wall p</w:t>
      </w:r>
      <w:r w:rsidRPr="00A94E7F">
        <w:rPr>
          <w:rFonts w:ascii="Times New Roman" w:hAnsi="Times New Roman" w:cs="Times New Roman"/>
          <w:sz w:val="20"/>
          <w:szCs w:val="20"/>
        </w:rPr>
        <w:t>ainting</w:t>
      </w:r>
      <w:r w:rsidR="00884AC8">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311DF2">
        <w:rPr>
          <w:rFonts w:ascii="Times New Roman" w:hAnsi="Times New Roman" w:cs="Times New Roman"/>
          <w:sz w:val="20"/>
          <w:szCs w:val="20"/>
        </w:rPr>
        <w:t>Mars</w:t>
      </w:r>
      <w:proofErr w:type="gramEnd"/>
      <w:r w:rsidR="00884AC8">
        <w:rPr>
          <w:rFonts w:ascii="Times New Roman" w:hAnsi="Times New Roman" w:cs="Times New Roman"/>
          <w:sz w:val="20"/>
          <w:szCs w:val="20"/>
        </w:rPr>
        <w:t xml:space="preserve"> and Venus</w:t>
      </w:r>
      <w:r w:rsidRPr="00A94E7F">
        <w:rPr>
          <w:rFonts w:ascii="Times New Roman" w:hAnsi="Times New Roman" w:cs="Times New Roman"/>
          <w:sz w:val="20"/>
          <w:szCs w:val="20"/>
        </w:rPr>
        <w:t>,</w:t>
      </w:r>
      <w:r>
        <w:rPr>
          <w:rFonts w:ascii="Times New Roman" w:hAnsi="Times New Roman" w:cs="Times New Roman"/>
          <w:sz w:val="20"/>
          <w:szCs w:val="20"/>
        </w:rPr>
        <w:t xml:space="preserve"> </w:t>
      </w:r>
      <w:r w:rsidRPr="006F0452">
        <w:rPr>
          <w:rFonts w:ascii="Times New Roman" w:hAnsi="Times New Roman" w:cs="Times New Roman"/>
          <w:i/>
          <w:iCs/>
          <w:sz w:val="20"/>
          <w:szCs w:val="20"/>
        </w:rPr>
        <w:t>in situ</w:t>
      </w:r>
      <w:r>
        <w:rPr>
          <w:rFonts w:ascii="Times New Roman" w:hAnsi="Times New Roman" w:cs="Times New Roman"/>
          <w:sz w:val="20"/>
          <w:szCs w:val="20"/>
        </w:rPr>
        <w:t xml:space="preserve"> in the House of M. Lucretius </w:t>
      </w:r>
      <w:proofErr w:type="spellStart"/>
      <w:r>
        <w:rPr>
          <w:rFonts w:ascii="Times New Roman" w:hAnsi="Times New Roman" w:cs="Times New Roman"/>
          <w:sz w:val="20"/>
          <w:szCs w:val="20"/>
        </w:rPr>
        <w:t>Fronto</w:t>
      </w:r>
      <w:proofErr w:type="spellEnd"/>
      <w:r>
        <w:rPr>
          <w:rFonts w:ascii="Times New Roman" w:hAnsi="Times New Roman" w:cs="Times New Roman"/>
          <w:sz w:val="20"/>
          <w:szCs w:val="20"/>
        </w:rPr>
        <w:t xml:space="preserve">, </w:t>
      </w:r>
      <w:r w:rsidR="006F0452">
        <w:rPr>
          <w:rFonts w:ascii="Times New Roman" w:hAnsi="Times New Roman" w:cs="Times New Roman"/>
          <w:sz w:val="20"/>
          <w:szCs w:val="20"/>
        </w:rPr>
        <w:t xml:space="preserve">Pompeii </w:t>
      </w:r>
      <w:r w:rsidR="00B362E9">
        <w:rPr>
          <w:rFonts w:ascii="Times New Roman" w:hAnsi="Times New Roman" w:cs="Times New Roman"/>
          <w:sz w:val="20"/>
          <w:szCs w:val="20"/>
        </w:rPr>
        <w:t>V</w:t>
      </w:r>
      <w:r w:rsidR="00212037">
        <w:rPr>
          <w:rFonts w:ascii="Times New Roman" w:hAnsi="Times New Roman" w:cs="Times New Roman"/>
          <w:sz w:val="20"/>
          <w:szCs w:val="20"/>
        </w:rPr>
        <w:t xml:space="preserve"> 4 a</w:t>
      </w:r>
      <w:r w:rsidR="006F0452">
        <w:rPr>
          <w:rFonts w:ascii="Times New Roman" w:hAnsi="Times New Roman" w:cs="Times New Roman"/>
          <w:sz w:val="20"/>
          <w:szCs w:val="20"/>
        </w:rPr>
        <w:t>.</w:t>
      </w:r>
      <w:r w:rsidR="00884AC8">
        <w:rPr>
          <w:rFonts w:ascii="Times New Roman" w:hAnsi="Times New Roman" w:cs="Times New Roman"/>
          <w:sz w:val="20"/>
          <w:szCs w:val="20"/>
        </w:rPr>
        <w:t xml:space="preserve"> </w:t>
      </w:r>
    </w:p>
    <w:p w14:paraId="1CC9EB23" w14:textId="77777777" w:rsidR="003A7379" w:rsidRPr="00001E41" w:rsidRDefault="003A7379" w:rsidP="00664DCD">
      <w:pPr>
        <w:spacing w:line="240" w:lineRule="auto"/>
      </w:pPr>
    </w:p>
    <w:p w14:paraId="7FC12E0D" w14:textId="0CC26956" w:rsidR="003F5584" w:rsidRDefault="003F5584" w:rsidP="00664DCD">
      <w:pPr>
        <w:pStyle w:val="Heading1"/>
        <w:pBdr>
          <w:top w:val="single" w:sz="4" w:space="1" w:color="auto"/>
        </w:pBdr>
      </w:pPr>
      <w:r>
        <w:lastRenderedPageBreak/>
        <w:t>List of Illustrations</w:t>
      </w:r>
    </w:p>
    <w:p w14:paraId="5E6FA700" w14:textId="1BF9A768" w:rsidR="00884AC8" w:rsidRDefault="00884AC8"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List of Illustrations is used to give further information about </w:t>
      </w:r>
      <w:r w:rsidR="00904865">
        <w:rPr>
          <w:rFonts w:ascii="Times New Roman" w:hAnsi="Times New Roman" w:cs="Times New Roman"/>
          <w:sz w:val="24"/>
          <w:szCs w:val="24"/>
        </w:rPr>
        <w:t>any coins/</w:t>
      </w:r>
      <w:r>
        <w:rPr>
          <w:rFonts w:ascii="Times New Roman" w:hAnsi="Times New Roman" w:cs="Times New Roman"/>
          <w:sz w:val="24"/>
          <w:szCs w:val="24"/>
        </w:rPr>
        <w:t xml:space="preserve">images included </w:t>
      </w:r>
      <w:r w:rsidR="0011189B">
        <w:rPr>
          <w:rFonts w:ascii="Times New Roman" w:hAnsi="Times New Roman" w:cs="Times New Roman"/>
          <w:sz w:val="24"/>
          <w:szCs w:val="24"/>
        </w:rPr>
        <w:t>and should appear at the end of the essay, either before or after the Bibliography.</w:t>
      </w:r>
    </w:p>
    <w:p w14:paraId="6FC5AFB5" w14:textId="3ACDDDF7" w:rsidR="000317D2" w:rsidRDefault="00470286"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It should repeat </w:t>
      </w:r>
      <w:r w:rsidR="008945DA">
        <w:rPr>
          <w:rFonts w:ascii="Times New Roman" w:hAnsi="Times New Roman" w:cs="Times New Roman"/>
          <w:sz w:val="24"/>
          <w:szCs w:val="24"/>
        </w:rPr>
        <w:t xml:space="preserve">the caption but also give information on where the image has come from (student’s own photograph; website details; </w:t>
      </w:r>
      <w:r w:rsidR="00433285">
        <w:rPr>
          <w:rFonts w:ascii="Times New Roman" w:hAnsi="Times New Roman" w:cs="Times New Roman"/>
          <w:sz w:val="24"/>
          <w:szCs w:val="24"/>
        </w:rPr>
        <w:t xml:space="preserve">Wikimedia Commons; </w:t>
      </w:r>
      <w:r w:rsidR="008945DA">
        <w:rPr>
          <w:rFonts w:ascii="Times New Roman" w:hAnsi="Times New Roman" w:cs="Times New Roman"/>
          <w:sz w:val="24"/>
          <w:szCs w:val="24"/>
        </w:rPr>
        <w:t>book).</w:t>
      </w:r>
    </w:p>
    <w:p w14:paraId="359F2CE6" w14:textId="51749187" w:rsidR="008945DA" w:rsidRPr="00EB1796" w:rsidRDefault="008945DA" w:rsidP="00664DCD">
      <w:pPr>
        <w:spacing w:line="240" w:lineRule="auto"/>
        <w:rPr>
          <w:rFonts w:ascii="Times New Roman" w:hAnsi="Times New Roman" w:cs="Times New Roman"/>
          <w:sz w:val="24"/>
          <w:szCs w:val="24"/>
          <w:u w:val="single"/>
        </w:rPr>
      </w:pPr>
      <w:r w:rsidRPr="00EB1796">
        <w:rPr>
          <w:rFonts w:ascii="Times New Roman" w:hAnsi="Times New Roman" w:cs="Times New Roman"/>
          <w:sz w:val="24"/>
          <w:szCs w:val="24"/>
          <w:u w:val="single"/>
        </w:rPr>
        <w:t>Example</w:t>
      </w:r>
      <w:r w:rsidR="000A7618">
        <w:rPr>
          <w:rFonts w:ascii="Times New Roman" w:hAnsi="Times New Roman" w:cs="Times New Roman"/>
          <w:sz w:val="24"/>
          <w:szCs w:val="24"/>
          <w:u w:val="single"/>
        </w:rPr>
        <w:t>s</w:t>
      </w:r>
      <w:r w:rsidRPr="00EB1796">
        <w:rPr>
          <w:rFonts w:ascii="Times New Roman" w:hAnsi="Times New Roman" w:cs="Times New Roman"/>
          <w:sz w:val="24"/>
          <w:szCs w:val="24"/>
          <w:u w:val="single"/>
        </w:rPr>
        <w:t>:</w:t>
      </w:r>
    </w:p>
    <w:p w14:paraId="24C4FA4D" w14:textId="77777777" w:rsidR="00904865" w:rsidRPr="00A54595" w:rsidRDefault="00904865" w:rsidP="00664DCD">
      <w:pPr>
        <w:spacing w:line="240" w:lineRule="auto"/>
        <w:ind w:left="1134" w:hanging="1134"/>
        <w:rPr>
          <w:rFonts w:ascii="Times New Roman" w:hAnsi="Times New Roman" w:cs="Times New Roman"/>
          <w:sz w:val="20"/>
          <w:szCs w:val="20"/>
        </w:rPr>
      </w:pPr>
      <w:r>
        <w:rPr>
          <w:rFonts w:ascii="Times New Roman" w:hAnsi="Times New Roman" w:cs="Times New Roman"/>
          <w:sz w:val="24"/>
          <w:szCs w:val="24"/>
        </w:rPr>
        <w:t>Fig. 1.</w:t>
      </w:r>
      <w:r>
        <w:rPr>
          <w:rFonts w:ascii="Times New Roman" w:hAnsi="Times New Roman" w:cs="Times New Roman"/>
          <w:sz w:val="24"/>
          <w:szCs w:val="24"/>
        </w:rPr>
        <w:tab/>
      </w:r>
      <w:r w:rsidRPr="00904865">
        <w:rPr>
          <w:rFonts w:ascii="Times New Roman" w:hAnsi="Times New Roman" w:cs="Times New Roman"/>
          <w:i/>
          <w:iCs/>
        </w:rPr>
        <w:t>RRC</w:t>
      </w:r>
      <w:r w:rsidRPr="00904865">
        <w:rPr>
          <w:rFonts w:ascii="Times New Roman" w:hAnsi="Times New Roman" w:cs="Times New Roman"/>
        </w:rPr>
        <w:t xml:space="preserve"> 433/1, Silver denarius, Brutus as moneyer, mint of Rome, 54 BC.</w:t>
      </w:r>
    </w:p>
    <w:p w14:paraId="33C32ED8" w14:textId="77777777" w:rsidR="00904865" w:rsidRPr="00302E12" w:rsidRDefault="00904865" w:rsidP="00664DCD">
      <w:pPr>
        <w:spacing w:line="240" w:lineRule="auto"/>
        <w:ind w:firstLine="1134"/>
        <w:rPr>
          <w:rFonts w:ascii="Times New Roman" w:hAnsi="Times New Roman" w:cs="Times New Roman"/>
          <w:sz w:val="24"/>
          <w:szCs w:val="24"/>
        </w:rPr>
      </w:pPr>
      <w:r w:rsidRPr="00302E12">
        <w:rPr>
          <w:rFonts w:ascii="Times New Roman" w:hAnsi="Times New Roman" w:cs="Times New Roman"/>
          <w:sz w:val="24"/>
          <w:szCs w:val="24"/>
        </w:rPr>
        <w:t>Obverse: Head of Libertas right. Border of dots. LIBERTAS.</w:t>
      </w:r>
    </w:p>
    <w:p w14:paraId="61E8EA43" w14:textId="77777777" w:rsidR="00904865" w:rsidRPr="00302E12" w:rsidRDefault="00904865" w:rsidP="00664DCD">
      <w:pPr>
        <w:spacing w:line="240" w:lineRule="auto"/>
        <w:ind w:left="1134"/>
        <w:rPr>
          <w:rFonts w:ascii="Times New Roman" w:hAnsi="Times New Roman" w:cs="Times New Roman"/>
          <w:sz w:val="24"/>
          <w:szCs w:val="24"/>
        </w:rPr>
      </w:pPr>
      <w:r w:rsidRPr="00302E12">
        <w:rPr>
          <w:rFonts w:ascii="Times New Roman" w:hAnsi="Times New Roman" w:cs="Times New Roman"/>
          <w:sz w:val="24"/>
          <w:szCs w:val="24"/>
        </w:rPr>
        <w:t xml:space="preserve">Reverse: L. Junius Brutus walking left, between two lictors carrying fasces and preceded by an </w:t>
      </w:r>
      <w:proofErr w:type="spellStart"/>
      <w:r w:rsidRPr="00302E12">
        <w:rPr>
          <w:rFonts w:ascii="Times New Roman" w:hAnsi="Times New Roman" w:cs="Times New Roman"/>
          <w:sz w:val="24"/>
          <w:szCs w:val="24"/>
        </w:rPr>
        <w:t>accensus</w:t>
      </w:r>
      <w:proofErr w:type="spellEnd"/>
      <w:r w:rsidRPr="00302E12">
        <w:rPr>
          <w:rFonts w:ascii="Times New Roman" w:hAnsi="Times New Roman" w:cs="Times New Roman"/>
          <w:sz w:val="24"/>
          <w:szCs w:val="24"/>
        </w:rPr>
        <w:t>. Border of dots. BRVTVS.</w:t>
      </w:r>
    </w:p>
    <w:p w14:paraId="0A869076" w14:textId="42EDB3BC" w:rsidR="00904865" w:rsidRDefault="00904865" w:rsidP="00664DCD">
      <w:pPr>
        <w:spacing w:line="240" w:lineRule="auto"/>
        <w:ind w:firstLine="1134"/>
        <w:rPr>
          <w:rFonts w:ascii="Times New Roman" w:hAnsi="Times New Roman" w:cs="Times New Roman"/>
          <w:sz w:val="24"/>
          <w:szCs w:val="24"/>
        </w:rPr>
      </w:pPr>
      <w:r w:rsidRPr="00302E12">
        <w:rPr>
          <w:rFonts w:ascii="Times New Roman" w:hAnsi="Times New Roman" w:cs="Times New Roman"/>
          <w:sz w:val="24"/>
          <w:szCs w:val="24"/>
        </w:rPr>
        <w:t xml:space="preserve">Image from </w:t>
      </w:r>
      <w:hyperlink r:id="rId18" w:history="1">
        <w:r w:rsidR="003D5297" w:rsidRPr="002D4586">
          <w:rPr>
            <w:rStyle w:val="Hyperlink"/>
            <w:rFonts w:ascii="Times New Roman" w:hAnsi="Times New Roman" w:cs="Times New Roman"/>
            <w:sz w:val="24"/>
            <w:szCs w:val="24"/>
          </w:rPr>
          <w:t>http://numismatics.org/crro/id/rrc-433.1</w:t>
        </w:r>
      </w:hyperlink>
      <w:r w:rsidR="003D5297">
        <w:rPr>
          <w:rFonts w:ascii="Times New Roman" w:hAnsi="Times New Roman" w:cs="Times New Roman"/>
          <w:sz w:val="24"/>
          <w:szCs w:val="24"/>
        </w:rPr>
        <w:t xml:space="preserve"> </w:t>
      </w:r>
      <w:r w:rsidRPr="00302E12">
        <w:rPr>
          <w:rFonts w:ascii="Times New Roman" w:hAnsi="Times New Roman" w:cs="Times New Roman"/>
          <w:sz w:val="24"/>
          <w:szCs w:val="24"/>
        </w:rPr>
        <w:t xml:space="preserve">(accessed </w:t>
      </w:r>
      <w:r w:rsidR="003D5297">
        <w:rPr>
          <w:rFonts w:ascii="Times New Roman" w:hAnsi="Times New Roman" w:cs="Times New Roman"/>
          <w:sz w:val="24"/>
          <w:szCs w:val="24"/>
        </w:rPr>
        <w:t>06</w:t>
      </w:r>
      <w:r w:rsidR="00B135B8">
        <w:rPr>
          <w:rFonts w:ascii="Times New Roman" w:hAnsi="Times New Roman" w:cs="Times New Roman"/>
          <w:sz w:val="24"/>
          <w:szCs w:val="24"/>
        </w:rPr>
        <w:t xml:space="preserve"> June 2022</w:t>
      </w:r>
      <w:r w:rsidRPr="00302E12">
        <w:rPr>
          <w:rFonts w:ascii="Times New Roman" w:hAnsi="Times New Roman" w:cs="Times New Roman"/>
          <w:sz w:val="24"/>
          <w:szCs w:val="24"/>
        </w:rPr>
        <w:t>)</w:t>
      </w:r>
      <w:r w:rsidR="00B135B8">
        <w:rPr>
          <w:rFonts w:ascii="Times New Roman" w:hAnsi="Times New Roman" w:cs="Times New Roman"/>
          <w:sz w:val="24"/>
          <w:szCs w:val="24"/>
        </w:rPr>
        <w:t>.</w:t>
      </w:r>
    </w:p>
    <w:p w14:paraId="6C4870CE" w14:textId="7FE4E087" w:rsidR="00214A1B" w:rsidRDefault="008945DA" w:rsidP="00664DCD">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Fig. </w:t>
      </w:r>
      <w:r w:rsidR="00904865">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0838B7" w:rsidRPr="000838B7">
        <w:rPr>
          <w:rFonts w:ascii="Times New Roman" w:hAnsi="Times New Roman" w:cs="Times New Roman"/>
          <w:sz w:val="24"/>
          <w:szCs w:val="24"/>
        </w:rPr>
        <w:t>The Rosetta Stone, British Museum No. EA24</w:t>
      </w:r>
      <w:r w:rsidR="000838B7">
        <w:rPr>
          <w:rFonts w:ascii="Times New Roman" w:hAnsi="Times New Roman" w:cs="Times New Roman"/>
          <w:sz w:val="24"/>
          <w:szCs w:val="24"/>
        </w:rPr>
        <w:t xml:space="preserve"> (from</w:t>
      </w:r>
      <w:r w:rsidR="002415C7">
        <w:rPr>
          <w:rFonts w:ascii="Times New Roman" w:hAnsi="Times New Roman" w:cs="Times New Roman"/>
          <w:sz w:val="24"/>
          <w:szCs w:val="24"/>
        </w:rPr>
        <w:t xml:space="preserve"> </w:t>
      </w:r>
      <w:r w:rsidR="00E50BDA">
        <w:rPr>
          <w:rFonts w:ascii="Times New Roman" w:hAnsi="Times New Roman" w:cs="Times New Roman"/>
          <w:sz w:val="24"/>
          <w:szCs w:val="24"/>
        </w:rPr>
        <w:t xml:space="preserve">British Museum: </w:t>
      </w:r>
      <w:hyperlink r:id="rId19" w:history="1">
        <w:r w:rsidR="00214A1B" w:rsidRPr="002D4586">
          <w:rPr>
            <w:rStyle w:val="Hyperlink"/>
            <w:rFonts w:ascii="Times New Roman" w:hAnsi="Times New Roman" w:cs="Times New Roman"/>
            <w:sz w:val="24"/>
            <w:szCs w:val="24"/>
          </w:rPr>
          <w:t>https://www.britishmuseum.org/collection/object/Y_EA24</w:t>
        </w:r>
      </w:hyperlink>
      <w:r w:rsidR="00214A1B">
        <w:rPr>
          <w:rFonts w:ascii="Times New Roman" w:hAnsi="Times New Roman" w:cs="Times New Roman"/>
          <w:sz w:val="24"/>
          <w:szCs w:val="24"/>
        </w:rPr>
        <w:t xml:space="preserve"> accessed 06 June 2022).</w:t>
      </w:r>
    </w:p>
    <w:p w14:paraId="367C53BB" w14:textId="3DDA4EC5" w:rsidR="00EB1796" w:rsidRDefault="00EB1796" w:rsidP="00664DCD">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Fig. </w:t>
      </w:r>
      <w:r w:rsidR="00904865">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EB1796">
        <w:rPr>
          <w:rFonts w:ascii="Times New Roman" w:hAnsi="Times New Roman" w:cs="Times New Roman"/>
          <w:sz w:val="24"/>
          <w:szCs w:val="24"/>
        </w:rPr>
        <w:t>Wall p</w:t>
      </w:r>
      <w:r w:rsidRPr="00A94E7F">
        <w:rPr>
          <w:rFonts w:ascii="Times New Roman" w:hAnsi="Times New Roman" w:cs="Times New Roman"/>
          <w:sz w:val="24"/>
          <w:szCs w:val="24"/>
        </w:rPr>
        <w:t>ainting</w:t>
      </w:r>
      <w:r w:rsidRPr="00EB1796">
        <w:rPr>
          <w:rFonts w:ascii="Times New Roman" w:hAnsi="Times New Roman" w:cs="Times New Roman"/>
          <w:sz w:val="24"/>
          <w:szCs w:val="24"/>
        </w:rPr>
        <w:t xml:space="preserve">, </w:t>
      </w:r>
      <w:proofErr w:type="gramStart"/>
      <w:r w:rsidRPr="00EB1796">
        <w:rPr>
          <w:rFonts w:ascii="Times New Roman" w:hAnsi="Times New Roman" w:cs="Times New Roman"/>
          <w:sz w:val="24"/>
          <w:szCs w:val="24"/>
        </w:rPr>
        <w:t>Mars</w:t>
      </w:r>
      <w:proofErr w:type="gramEnd"/>
      <w:r w:rsidRPr="00EB1796">
        <w:rPr>
          <w:rFonts w:ascii="Times New Roman" w:hAnsi="Times New Roman" w:cs="Times New Roman"/>
          <w:sz w:val="24"/>
          <w:szCs w:val="24"/>
        </w:rPr>
        <w:t xml:space="preserve"> and Venus</w:t>
      </w:r>
      <w:r w:rsidRPr="00A94E7F">
        <w:rPr>
          <w:rFonts w:ascii="Times New Roman" w:hAnsi="Times New Roman" w:cs="Times New Roman"/>
          <w:sz w:val="24"/>
          <w:szCs w:val="24"/>
        </w:rPr>
        <w:t>,</w:t>
      </w:r>
      <w:r w:rsidRPr="00EB1796">
        <w:rPr>
          <w:rFonts w:ascii="Times New Roman" w:hAnsi="Times New Roman" w:cs="Times New Roman"/>
          <w:sz w:val="24"/>
          <w:szCs w:val="24"/>
        </w:rPr>
        <w:t xml:space="preserve"> in situ in the House of M. Lucretius </w:t>
      </w:r>
      <w:proofErr w:type="spellStart"/>
      <w:r w:rsidRPr="00EB1796">
        <w:rPr>
          <w:rFonts w:ascii="Times New Roman" w:hAnsi="Times New Roman" w:cs="Times New Roman"/>
          <w:sz w:val="24"/>
          <w:szCs w:val="24"/>
        </w:rPr>
        <w:t>Fronto</w:t>
      </w:r>
      <w:proofErr w:type="spellEnd"/>
      <w:r w:rsidRPr="00EB1796">
        <w:rPr>
          <w:rFonts w:ascii="Times New Roman" w:hAnsi="Times New Roman" w:cs="Times New Roman"/>
          <w:sz w:val="24"/>
          <w:szCs w:val="24"/>
        </w:rPr>
        <w:t>, V 4 a, Pompeii</w:t>
      </w:r>
      <w:r w:rsidR="005A37E7">
        <w:rPr>
          <w:rFonts w:ascii="Times New Roman" w:hAnsi="Times New Roman" w:cs="Times New Roman"/>
          <w:sz w:val="24"/>
          <w:szCs w:val="24"/>
        </w:rPr>
        <w:t xml:space="preserve"> </w:t>
      </w:r>
      <w:r w:rsidR="000E4F8B">
        <w:rPr>
          <w:rFonts w:ascii="Times New Roman" w:hAnsi="Times New Roman" w:cs="Times New Roman"/>
          <w:sz w:val="24"/>
          <w:szCs w:val="24"/>
        </w:rPr>
        <w:t>(author’s own photograph).</w:t>
      </w:r>
    </w:p>
    <w:p w14:paraId="3EDD9D64" w14:textId="64FA6293" w:rsidR="008568EA" w:rsidRDefault="008568EA" w:rsidP="00664DCD">
      <w:pPr>
        <w:spacing w:line="240" w:lineRule="auto"/>
        <w:ind w:left="1134" w:hanging="1134"/>
        <w:rPr>
          <w:rFonts w:ascii="Times New Roman" w:hAnsi="Times New Roman" w:cs="Times New Roman"/>
          <w:sz w:val="24"/>
          <w:szCs w:val="24"/>
        </w:rPr>
      </w:pPr>
    </w:p>
    <w:p w14:paraId="1216AFF9" w14:textId="77777777" w:rsidR="00852753" w:rsidRDefault="00852753" w:rsidP="00664DCD">
      <w:pPr>
        <w:pBdr>
          <w:top w:val="single" w:sz="4" w:space="1" w:color="auto"/>
        </w:pBdr>
        <w:spacing w:line="240" w:lineRule="auto"/>
        <w:ind w:left="1134" w:hanging="1134"/>
        <w:rPr>
          <w:rFonts w:ascii="Times New Roman" w:hAnsi="Times New Roman" w:cs="Times New Roman"/>
          <w:sz w:val="24"/>
          <w:szCs w:val="24"/>
        </w:rPr>
      </w:pPr>
    </w:p>
    <w:p w14:paraId="40DB87C3" w14:textId="77777777" w:rsidR="006F0452" w:rsidRDefault="00852753" w:rsidP="00664DCD">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 xml:space="preserve">Referencing </w:t>
      </w:r>
      <w:r w:rsidR="003F18A4">
        <w:rPr>
          <w:rFonts w:ascii="Times New Roman" w:hAnsi="Times New Roman" w:cs="Times New Roman"/>
          <w:sz w:val="24"/>
          <w:szCs w:val="24"/>
        </w:rPr>
        <w:t xml:space="preserve">and layout of essays </w:t>
      </w:r>
      <w:r>
        <w:rPr>
          <w:rFonts w:ascii="Times New Roman" w:hAnsi="Times New Roman" w:cs="Times New Roman"/>
          <w:sz w:val="24"/>
          <w:szCs w:val="24"/>
        </w:rPr>
        <w:t xml:space="preserve">can be </w:t>
      </w:r>
      <w:r w:rsidR="00395138">
        <w:rPr>
          <w:rFonts w:ascii="Times New Roman" w:hAnsi="Times New Roman" w:cs="Times New Roman"/>
          <w:sz w:val="24"/>
          <w:szCs w:val="24"/>
        </w:rPr>
        <w:t xml:space="preserve">puzzling! If you are uncertain </w:t>
      </w:r>
      <w:r w:rsidR="00BF5626">
        <w:rPr>
          <w:rFonts w:ascii="Times New Roman" w:hAnsi="Times New Roman" w:cs="Times New Roman"/>
          <w:sz w:val="24"/>
          <w:szCs w:val="24"/>
        </w:rPr>
        <w:t xml:space="preserve">about how to reference something or </w:t>
      </w:r>
      <w:r w:rsidR="003F18A4">
        <w:rPr>
          <w:rFonts w:ascii="Times New Roman" w:hAnsi="Times New Roman" w:cs="Times New Roman"/>
          <w:sz w:val="24"/>
          <w:szCs w:val="24"/>
        </w:rPr>
        <w:t>have questions on how to present your work, please contact your module tutor. Any constructive feedback on this document will also be welcomed.</w:t>
      </w:r>
      <w:r w:rsidR="00527461">
        <w:rPr>
          <w:rFonts w:ascii="Times New Roman" w:hAnsi="Times New Roman" w:cs="Times New Roman"/>
          <w:sz w:val="24"/>
          <w:szCs w:val="24"/>
        </w:rPr>
        <w:t xml:space="preserve"> </w:t>
      </w:r>
    </w:p>
    <w:p w14:paraId="09150809" w14:textId="2FB03D3A" w:rsidR="00852753" w:rsidRDefault="00527461" w:rsidP="00664DCD">
      <w:pPr>
        <w:pBdr>
          <w:top w:val="single" w:sz="4" w:space="1" w:color="auto"/>
        </w:pBdr>
        <w:spacing w:line="240" w:lineRule="auto"/>
        <w:rPr>
          <w:rFonts w:ascii="Times New Roman" w:hAnsi="Times New Roman" w:cs="Times New Roman"/>
          <w:sz w:val="24"/>
          <w:szCs w:val="24"/>
        </w:rPr>
      </w:pPr>
      <w:r w:rsidRPr="1CABEFDB">
        <w:rPr>
          <w:rFonts w:ascii="Times New Roman" w:hAnsi="Times New Roman" w:cs="Times New Roman"/>
          <w:sz w:val="24"/>
          <w:szCs w:val="24"/>
        </w:rPr>
        <w:t xml:space="preserve">Please note that this guide is only a reference to </w:t>
      </w:r>
      <w:r w:rsidR="051034CB" w:rsidRPr="1CABEFDB">
        <w:rPr>
          <w:rFonts w:ascii="Times New Roman" w:hAnsi="Times New Roman" w:cs="Times New Roman"/>
          <w:sz w:val="24"/>
          <w:szCs w:val="24"/>
        </w:rPr>
        <w:t xml:space="preserve">recommended </w:t>
      </w:r>
      <w:r w:rsidRPr="1CABEFDB">
        <w:rPr>
          <w:rFonts w:ascii="Times New Roman" w:hAnsi="Times New Roman" w:cs="Times New Roman"/>
          <w:sz w:val="24"/>
          <w:szCs w:val="24"/>
        </w:rPr>
        <w:t xml:space="preserve">presentation of essays and does not cover marking criteria, and general essay writing advice. For those, please see the Departmental Handbook and the webpage: </w:t>
      </w:r>
      <w:hyperlink r:id="rId20" w:history="1">
        <w:r w:rsidR="002D2321" w:rsidRPr="00020A52">
          <w:rPr>
            <w:rStyle w:val="Hyperlink"/>
            <w:rFonts w:ascii="Times New Roman" w:hAnsi="Times New Roman" w:cs="Times New Roman"/>
            <w:sz w:val="24"/>
            <w:szCs w:val="24"/>
          </w:rPr>
          <w:t>https://warwick.ac.uk/fac/arts/classics/intranets/students/essaywritingresources</w:t>
        </w:r>
      </w:hyperlink>
      <w:r w:rsidRPr="1CABEFDB">
        <w:rPr>
          <w:rFonts w:ascii="Times New Roman" w:hAnsi="Times New Roman" w:cs="Times New Roman"/>
          <w:sz w:val="24"/>
          <w:szCs w:val="24"/>
        </w:rPr>
        <w:t>.</w:t>
      </w:r>
    </w:p>
    <w:p w14:paraId="4D9EDFF9" w14:textId="30E78F38" w:rsidR="002D2321" w:rsidRPr="000838B7" w:rsidRDefault="002D2321" w:rsidP="00664DCD">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Revised, Sept 2022.</w:t>
      </w:r>
    </w:p>
    <w:sectPr w:rsidR="002D2321" w:rsidRPr="000838B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7D6E" w14:textId="77777777" w:rsidR="006D3BF6" w:rsidRDefault="006D3BF6" w:rsidP="001C66F9">
      <w:pPr>
        <w:spacing w:after="0" w:line="240" w:lineRule="auto"/>
      </w:pPr>
      <w:r>
        <w:separator/>
      </w:r>
    </w:p>
  </w:endnote>
  <w:endnote w:type="continuationSeparator" w:id="0">
    <w:p w14:paraId="002EC40C" w14:textId="77777777" w:rsidR="006D3BF6" w:rsidRDefault="006D3BF6" w:rsidP="001C66F9">
      <w:pPr>
        <w:spacing w:after="0" w:line="240" w:lineRule="auto"/>
      </w:pPr>
      <w:r>
        <w:continuationSeparator/>
      </w:r>
    </w:p>
  </w:endnote>
  <w:endnote w:type="continuationNotice" w:id="1">
    <w:p w14:paraId="7FC4F2BF" w14:textId="77777777" w:rsidR="006D3BF6" w:rsidRDefault="006D3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C030" w14:textId="252EAD13" w:rsidR="00664DCD" w:rsidRDefault="00664DCD">
    <w:pPr>
      <w:pStyle w:val="Footer"/>
      <w:jc w:val="center"/>
    </w:pPr>
  </w:p>
  <w:p w14:paraId="74C4BC4A" w14:textId="77777777" w:rsidR="00664DCD" w:rsidRDefault="0066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6150" w14:textId="77777777" w:rsidR="006D3BF6" w:rsidRDefault="006D3BF6" w:rsidP="001C66F9">
      <w:pPr>
        <w:spacing w:after="0" w:line="240" w:lineRule="auto"/>
      </w:pPr>
      <w:r>
        <w:separator/>
      </w:r>
    </w:p>
  </w:footnote>
  <w:footnote w:type="continuationSeparator" w:id="0">
    <w:p w14:paraId="08E78535" w14:textId="77777777" w:rsidR="006D3BF6" w:rsidRDefault="006D3BF6" w:rsidP="001C66F9">
      <w:pPr>
        <w:spacing w:after="0" w:line="240" w:lineRule="auto"/>
      </w:pPr>
      <w:r>
        <w:continuationSeparator/>
      </w:r>
    </w:p>
  </w:footnote>
  <w:footnote w:type="continuationNotice" w:id="1">
    <w:p w14:paraId="28B3B033" w14:textId="77777777" w:rsidR="006D3BF6" w:rsidRDefault="006D3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880926"/>
      <w:docPartObj>
        <w:docPartGallery w:val="Page Numbers (Top of Page)"/>
        <w:docPartUnique/>
      </w:docPartObj>
    </w:sdtPr>
    <w:sdtEndPr>
      <w:rPr>
        <w:noProof/>
      </w:rPr>
    </w:sdtEndPr>
    <w:sdtContent>
      <w:p w14:paraId="7CABEE49" w14:textId="60E8A90E" w:rsidR="00664DCD" w:rsidRDefault="00664DCD">
        <w:pPr>
          <w:pStyle w:val="Header"/>
        </w:pPr>
        <w:r>
          <w:fldChar w:fldCharType="begin"/>
        </w:r>
        <w:r>
          <w:instrText xml:space="preserve"> PAGE   \* MERGEFORMAT </w:instrText>
        </w:r>
        <w:r>
          <w:fldChar w:fldCharType="separate"/>
        </w:r>
        <w:r>
          <w:rPr>
            <w:noProof/>
          </w:rPr>
          <w:t>2</w:t>
        </w:r>
        <w:r>
          <w:rPr>
            <w:noProof/>
          </w:rPr>
          <w:fldChar w:fldCharType="end"/>
        </w:r>
      </w:p>
    </w:sdtContent>
  </w:sdt>
  <w:p w14:paraId="54BE7200" w14:textId="5AE519AE" w:rsidR="00664DCD" w:rsidRPr="00664DCD" w:rsidRDefault="00664DCD" w:rsidP="00664DC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4A07"/>
    <w:multiLevelType w:val="hybridMultilevel"/>
    <w:tmpl w:val="BF92EC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2944173"/>
    <w:multiLevelType w:val="multilevel"/>
    <w:tmpl w:val="261AF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48947799">
    <w:abstractNumId w:val="0"/>
  </w:num>
  <w:num w:numId="2" w16cid:durableId="80212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84"/>
    <w:rsid w:val="00001E41"/>
    <w:rsid w:val="000125AC"/>
    <w:rsid w:val="000160E0"/>
    <w:rsid w:val="000317D2"/>
    <w:rsid w:val="00050ADB"/>
    <w:rsid w:val="00052070"/>
    <w:rsid w:val="00056371"/>
    <w:rsid w:val="000838B7"/>
    <w:rsid w:val="00093C12"/>
    <w:rsid w:val="000A7618"/>
    <w:rsid w:val="000B034D"/>
    <w:rsid w:val="000B45C3"/>
    <w:rsid w:val="000C4A05"/>
    <w:rsid w:val="000E3C79"/>
    <w:rsid w:val="000E4F8B"/>
    <w:rsid w:val="000E6DCB"/>
    <w:rsid w:val="000F4222"/>
    <w:rsid w:val="001113A9"/>
    <w:rsid w:val="0011189B"/>
    <w:rsid w:val="001840E4"/>
    <w:rsid w:val="001859EB"/>
    <w:rsid w:val="00186791"/>
    <w:rsid w:val="001945C7"/>
    <w:rsid w:val="00195765"/>
    <w:rsid w:val="001B1BDA"/>
    <w:rsid w:val="001C52BC"/>
    <w:rsid w:val="001C66F9"/>
    <w:rsid w:val="001D37E8"/>
    <w:rsid w:val="00212037"/>
    <w:rsid w:val="00214A1B"/>
    <w:rsid w:val="0023706B"/>
    <w:rsid w:val="002415C7"/>
    <w:rsid w:val="00245895"/>
    <w:rsid w:val="002469AA"/>
    <w:rsid w:val="00250BF6"/>
    <w:rsid w:val="00262C51"/>
    <w:rsid w:val="00274BA9"/>
    <w:rsid w:val="002B2051"/>
    <w:rsid w:val="002C72E0"/>
    <w:rsid w:val="002D2321"/>
    <w:rsid w:val="002F0ADA"/>
    <w:rsid w:val="00302E12"/>
    <w:rsid w:val="00311560"/>
    <w:rsid w:val="00311DF2"/>
    <w:rsid w:val="00322C0D"/>
    <w:rsid w:val="00347475"/>
    <w:rsid w:val="003501B5"/>
    <w:rsid w:val="00371439"/>
    <w:rsid w:val="00383CBE"/>
    <w:rsid w:val="00395138"/>
    <w:rsid w:val="0039725F"/>
    <w:rsid w:val="003A6CA4"/>
    <w:rsid w:val="003A7379"/>
    <w:rsid w:val="003D00A7"/>
    <w:rsid w:val="003D5297"/>
    <w:rsid w:val="003D58C4"/>
    <w:rsid w:val="003F0260"/>
    <w:rsid w:val="003F18A4"/>
    <w:rsid w:val="003F5584"/>
    <w:rsid w:val="003F59EA"/>
    <w:rsid w:val="004020B6"/>
    <w:rsid w:val="00410D7B"/>
    <w:rsid w:val="0041630E"/>
    <w:rsid w:val="00433285"/>
    <w:rsid w:val="00444DAA"/>
    <w:rsid w:val="00444E58"/>
    <w:rsid w:val="00444F1C"/>
    <w:rsid w:val="00470286"/>
    <w:rsid w:val="004756FD"/>
    <w:rsid w:val="004A324C"/>
    <w:rsid w:val="004A3B4D"/>
    <w:rsid w:val="004B0589"/>
    <w:rsid w:val="004B1910"/>
    <w:rsid w:val="004B2EB1"/>
    <w:rsid w:val="004D0440"/>
    <w:rsid w:val="004D17E5"/>
    <w:rsid w:val="004D411E"/>
    <w:rsid w:val="004E7E78"/>
    <w:rsid w:val="00506D77"/>
    <w:rsid w:val="00527461"/>
    <w:rsid w:val="0053513D"/>
    <w:rsid w:val="00545CE0"/>
    <w:rsid w:val="00552345"/>
    <w:rsid w:val="005668BF"/>
    <w:rsid w:val="005800A6"/>
    <w:rsid w:val="00591C84"/>
    <w:rsid w:val="005A2978"/>
    <w:rsid w:val="005A37E7"/>
    <w:rsid w:val="005B34A0"/>
    <w:rsid w:val="005C3FF2"/>
    <w:rsid w:val="005D781F"/>
    <w:rsid w:val="005F494D"/>
    <w:rsid w:val="005F5B45"/>
    <w:rsid w:val="00602344"/>
    <w:rsid w:val="00604052"/>
    <w:rsid w:val="00606D7C"/>
    <w:rsid w:val="00615E7A"/>
    <w:rsid w:val="006267DD"/>
    <w:rsid w:val="00641D32"/>
    <w:rsid w:val="006427B8"/>
    <w:rsid w:val="00664DCD"/>
    <w:rsid w:val="006652A5"/>
    <w:rsid w:val="006840CB"/>
    <w:rsid w:val="006D3BF6"/>
    <w:rsid w:val="006E7819"/>
    <w:rsid w:val="006F0452"/>
    <w:rsid w:val="006F1496"/>
    <w:rsid w:val="00703B32"/>
    <w:rsid w:val="007109DA"/>
    <w:rsid w:val="007412C8"/>
    <w:rsid w:val="00761D82"/>
    <w:rsid w:val="007634EB"/>
    <w:rsid w:val="0076633C"/>
    <w:rsid w:val="00774BE8"/>
    <w:rsid w:val="00776FD4"/>
    <w:rsid w:val="00782547"/>
    <w:rsid w:val="007B41CE"/>
    <w:rsid w:val="007C675E"/>
    <w:rsid w:val="007D77D1"/>
    <w:rsid w:val="007F358C"/>
    <w:rsid w:val="007F3858"/>
    <w:rsid w:val="0080583B"/>
    <w:rsid w:val="00806E7A"/>
    <w:rsid w:val="00807419"/>
    <w:rsid w:val="008436A5"/>
    <w:rsid w:val="00852753"/>
    <w:rsid w:val="008568EA"/>
    <w:rsid w:val="00865593"/>
    <w:rsid w:val="008805BB"/>
    <w:rsid w:val="00884AC8"/>
    <w:rsid w:val="00886AA0"/>
    <w:rsid w:val="008945DA"/>
    <w:rsid w:val="008B0F70"/>
    <w:rsid w:val="008E5A86"/>
    <w:rsid w:val="00903302"/>
    <w:rsid w:val="00904865"/>
    <w:rsid w:val="00923A76"/>
    <w:rsid w:val="00924374"/>
    <w:rsid w:val="00936191"/>
    <w:rsid w:val="00941C6D"/>
    <w:rsid w:val="009543F6"/>
    <w:rsid w:val="00962BEA"/>
    <w:rsid w:val="00967B9B"/>
    <w:rsid w:val="00995B8E"/>
    <w:rsid w:val="009A6C74"/>
    <w:rsid w:val="009B1BEE"/>
    <w:rsid w:val="009B5693"/>
    <w:rsid w:val="009E556B"/>
    <w:rsid w:val="009F29E7"/>
    <w:rsid w:val="00A00BF2"/>
    <w:rsid w:val="00A072CC"/>
    <w:rsid w:val="00A20A08"/>
    <w:rsid w:val="00A277DD"/>
    <w:rsid w:val="00A445BB"/>
    <w:rsid w:val="00A46427"/>
    <w:rsid w:val="00A54595"/>
    <w:rsid w:val="00A55230"/>
    <w:rsid w:val="00A6297D"/>
    <w:rsid w:val="00A67FCD"/>
    <w:rsid w:val="00A8168B"/>
    <w:rsid w:val="00A81E40"/>
    <w:rsid w:val="00A94E7F"/>
    <w:rsid w:val="00AB6227"/>
    <w:rsid w:val="00AC6089"/>
    <w:rsid w:val="00AE1786"/>
    <w:rsid w:val="00AE2E9F"/>
    <w:rsid w:val="00B135B8"/>
    <w:rsid w:val="00B21C32"/>
    <w:rsid w:val="00B362E9"/>
    <w:rsid w:val="00B44E95"/>
    <w:rsid w:val="00B50880"/>
    <w:rsid w:val="00B555C1"/>
    <w:rsid w:val="00B55798"/>
    <w:rsid w:val="00BD0CB8"/>
    <w:rsid w:val="00BF279C"/>
    <w:rsid w:val="00BF5626"/>
    <w:rsid w:val="00C01251"/>
    <w:rsid w:val="00C13A96"/>
    <w:rsid w:val="00C2431F"/>
    <w:rsid w:val="00C25BCF"/>
    <w:rsid w:val="00C260E0"/>
    <w:rsid w:val="00C3761B"/>
    <w:rsid w:val="00C420A7"/>
    <w:rsid w:val="00C4516F"/>
    <w:rsid w:val="00C46195"/>
    <w:rsid w:val="00C57898"/>
    <w:rsid w:val="00C76093"/>
    <w:rsid w:val="00C95210"/>
    <w:rsid w:val="00CA0807"/>
    <w:rsid w:val="00CA1CAC"/>
    <w:rsid w:val="00CC339E"/>
    <w:rsid w:val="00CC4B79"/>
    <w:rsid w:val="00CD0CB7"/>
    <w:rsid w:val="00CD5323"/>
    <w:rsid w:val="00CF4853"/>
    <w:rsid w:val="00D00408"/>
    <w:rsid w:val="00D17528"/>
    <w:rsid w:val="00D21D6E"/>
    <w:rsid w:val="00D44184"/>
    <w:rsid w:val="00D55592"/>
    <w:rsid w:val="00D56C61"/>
    <w:rsid w:val="00D70CBE"/>
    <w:rsid w:val="00DA01D9"/>
    <w:rsid w:val="00DA094A"/>
    <w:rsid w:val="00DA0E48"/>
    <w:rsid w:val="00DA1433"/>
    <w:rsid w:val="00DA1DA9"/>
    <w:rsid w:val="00DC1B1E"/>
    <w:rsid w:val="00DD2B5D"/>
    <w:rsid w:val="00DE0C28"/>
    <w:rsid w:val="00DE2390"/>
    <w:rsid w:val="00DF61D9"/>
    <w:rsid w:val="00E31750"/>
    <w:rsid w:val="00E449E4"/>
    <w:rsid w:val="00E501B1"/>
    <w:rsid w:val="00E50BDA"/>
    <w:rsid w:val="00E51F85"/>
    <w:rsid w:val="00E607BB"/>
    <w:rsid w:val="00E628BA"/>
    <w:rsid w:val="00E636F1"/>
    <w:rsid w:val="00E7371F"/>
    <w:rsid w:val="00E76F1E"/>
    <w:rsid w:val="00E83A2A"/>
    <w:rsid w:val="00E968D2"/>
    <w:rsid w:val="00EB1796"/>
    <w:rsid w:val="00ED556B"/>
    <w:rsid w:val="00EE17CA"/>
    <w:rsid w:val="00EF6B7B"/>
    <w:rsid w:val="00F00104"/>
    <w:rsid w:val="00F02E66"/>
    <w:rsid w:val="00F25332"/>
    <w:rsid w:val="00F408A8"/>
    <w:rsid w:val="00F47AD5"/>
    <w:rsid w:val="00F541DE"/>
    <w:rsid w:val="00F541FC"/>
    <w:rsid w:val="00F838CA"/>
    <w:rsid w:val="00F863EF"/>
    <w:rsid w:val="00F871BB"/>
    <w:rsid w:val="00F95584"/>
    <w:rsid w:val="00FA0E38"/>
    <w:rsid w:val="00FB3201"/>
    <w:rsid w:val="00FB4596"/>
    <w:rsid w:val="00FE2F72"/>
    <w:rsid w:val="00FF4253"/>
    <w:rsid w:val="051034CB"/>
    <w:rsid w:val="08E1F097"/>
    <w:rsid w:val="0D45AC02"/>
    <w:rsid w:val="1B777BAC"/>
    <w:rsid w:val="1CABEFDB"/>
    <w:rsid w:val="31279D4D"/>
    <w:rsid w:val="349A8179"/>
    <w:rsid w:val="38387433"/>
    <w:rsid w:val="438E8408"/>
    <w:rsid w:val="465BEB0E"/>
    <w:rsid w:val="51B3A848"/>
    <w:rsid w:val="51EFB214"/>
    <w:rsid w:val="575431AD"/>
    <w:rsid w:val="583AE425"/>
    <w:rsid w:val="5CB1898B"/>
    <w:rsid w:val="6EBB1516"/>
    <w:rsid w:val="73D78B48"/>
    <w:rsid w:val="76B8592D"/>
    <w:rsid w:val="77D78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58F4"/>
  <w15:chartTrackingRefBased/>
  <w15:docId w15:val="{CFB6765E-D2BA-4037-8C95-3BE998D8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84"/>
    <w:pPr>
      <w:keepNext/>
      <w:keepLines/>
      <w:spacing w:before="240" w:after="240" w:line="24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56C61"/>
    <w:pPr>
      <w:keepNext/>
      <w:keepLines/>
      <w:spacing w:before="40" w:after="24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F0260"/>
    <w:pPr>
      <w:keepNext/>
      <w:keepLines/>
      <w:spacing w:before="40" w:after="240" w:line="240" w:lineRule="auto"/>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84"/>
    <w:rPr>
      <w:rFonts w:ascii="Times New Roman" w:eastAsiaTheme="majorEastAsia" w:hAnsi="Times New Roman" w:cstheme="majorBidi"/>
      <w:b/>
      <w:sz w:val="28"/>
      <w:szCs w:val="32"/>
    </w:rPr>
  </w:style>
  <w:style w:type="paragraph" w:styleId="FootnoteText">
    <w:name w:val="footnote text"/>
    <w:basedOn w:val="Normal"/>
    <w:link w:val="FootnoteTextChar"/>
    <w:uiPriority w:val="99"/>
    <w:unhideWhenUsed/>
    <w:rsid w:val="001C66F9"/>
    <w:pPr>
      <w:spacing w:after="0" w:line="240" w:lineRule="auto"/>
    </w:pPr>
    <w:rPr>
      <w:sz w:val="20"/>
      <w:szCs w:val="20"/>
    </w:rPr>
  </w:style>
  <w:style w:type="character" w:customStyle="1" w:styleId="FootnoteTextChar">
    <w:name w:val="Footnote Text Char"/>
    <w:basedOn w:val="DefaultParagraphFont"/>
    <w:link w:val="FootnoteText"/>
    <w:uiPriority w:val="99"/>
    <w:rsid w:val="001C66F9"/>
    <w:rPr>
      <w:sz w:val="20"/>
      <w:szCs w:val="20"/>
    </w:rPr>
  </w:style>
  <w:style w:type="character" w:styleId="FootnoteReference">
    <w:name w:val="footnote reference"/>
    <w:basedOn w:val="DefaultParagraphFont"/>
    <w:uiPriority w:val="99"/>
    <w:semiHidden/>
    <w:unhideWhenUsed/>
    <w:rsid w:val="001C66F9"/>
    <w:rPr>
      <w:vertAlign w:val="superscript"/>
    </w:rPr>
  </w:style>
  <w:style w:type="character" w:customStyle="1" w:styleId="Heading2Char">
    <w:name w:val="Heading 2 Char"/>
    <w:basedOn w:val="DefaultParagraphFont"/>
    <w:link w:val="Heading2"/>
    <w:uiPriority w:val="9"/>
    <w:rsid w:val="00D56C6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F0260"/>
    <w:rPr>
      <w:rFonts w:ascii="Times New Roman" w:eastAsiaTheme="majorEastAsia" w:hAnsi="Times New Roman" w:cstheme="majorBidi"/>
      <w:b/>
      <w:i/>
      <w:sz w:val="24"/>
      <w:szCs w:val="24"/>
    </w:rPr>
  </w:style>
  <w:style w:type="paragraph" w:styleId="ListParagraph">
    <w:name w:val="List Paragraph"/>
    <w:basedOn w:val="Normal"/>
    <w:uiPriority w:val="34"/>
    <w:qFormat/>
    <w:rsid w:val="00AE2E9F"/>
    <w:pPr>
      <w:spacing w:after="200" w:line="27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056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371"/>
  </w:style>
  <w:style w:type="paragraph" w:styleId="Footer">
    <w:name w:val="footer"/>
    <w:basedOn w:val="Normal"/>
    <w:link w:val="FooterChar"/>
    <w:uiPriority w:val="99"/>
    <w:unhideWhenUsed/>
    <w:rsid w:val="00056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371"/>
  </w:style>
  <w:style w:type="character" w:customStyle="1" w:styleId="editorandtranslators">
    <w:name w:val="editorandtranslators"/>
    <w:basedOn w:val="DefaultParagraphFont"/>
    <w:rsid w:val="0080583B"/>
  </w:style>
  <w:style w:type="character" w:customStyle="1" w:styleId="contributorname">
    <w:name w:val="contributorname"/>
    <w:basedOn w:val="DefaultParagraphFont"/>
    <w:rsid w:val="0080583B"/>
  </w:style>
  <w:style w:type="character" w:styleId="Hyperlink">
    <w:name w:val="Hyperlink"/>
    <w:basedOn w:val="DefaultParagraphFont"/>
    <w:uiPriority w:val="99"/>
    <w:unhideWhenUsed/>
    <w:rsid w:val="005B34A0"/>
    <w:rPr>
      <w:color w:val="0563C1" w:themeColor="hyperlink"/>
      <w:u w:val="single"/>
    </w:rPr>
  </w:style>
  <w:style w:type="character" w:styleId="UnresolvedMention">
    <w:name w:val="Unresolved Mention"/>
    <w:basedOn w:val="DefaultParagraphFont"/>
    <w:uiPriority w:val="99"/>
    <w:semiHidden/>
    <w:unhideWhenUsed/>
    <w:rsid w:val="004D17E5"/>
    <w:rPr>
      <w:color w:val="605E5C"/>
      <w:shd w:val="clear" w:color="auto" w:fill="E1DFDD"/>
    </w:rPr>
  </w:style>
  <w:style w:type="character" w:styleId="FollowedHyperlink">
    <w:name w:val="FollowedHyperlink"/>
    <w:basedOn w:val="DefaultParagraphFont"/>
    <w:uiPriority w:val="99"/>
    <w:semiHidden/>
    <w:unhideWhenUsed/>
    <w:rsid w:val="000E4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museum.org/collection/egypt/explore-rosetta-stone" TargetMode="External"/><Relationship Id="rId18" Type="http://schemas.openxmlformats.org/officeDocument/2006/relationships/hyperlink" Target="http://numismatics.org/crro/id/rrc-433.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ritishmuseum.org/collection/egypt/explore-rosetta-ston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arwick.ac.uk/fac/arts/classics/intranets/students/essaywrit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umismatics.org/crr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ritishmuseum.org/collection/object/Y_EA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maninscriptionsofbritai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F46CC96B735D44946398BC8A659B84" ma:contentTypeVersion="4" ma:contentTypeDescription="Create a new document." ma:contentTypeScope="" ma:versionID="0924503c2376d97f3d390a604a9b6d9c">
  <xsd:schema xmlns:xsd="http://www.w3.org/2001/XMLSchema" xmlns:xs="http://www.w3.org/2001/XMLSchema" xmlns:p="http://schemas.microsoft.com/office/2006/metadata/properties" xmlns:ns2="ca24b72c-fa2a-4e60-9137-76af0583242e" targetNamespace="http://schemas.microsoft.com/office/2006/metadata/properties" ma:root="true" ma:fieldsID="a6e447e106cad527ca1d122b5f1c1989" ns2:_="">
    <xsd:import namespace="ca24b72c-fa2a-4e60-9137-76af05832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b72c-fa2a-4e60-9137-76af05832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2D9F8-BAF8-469C-95C7-659266529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CA0D7-5C00-4CFF-BC0E-FE310B69D013}">
  <ds:schemaRefs>
    <ds:schemaRef ds:uri="http://schemas.openxmlformats.org/officeDocument/2006/bibliography"/>
  </ds:schemaRefs>
</ds:datastoreItem>
</file>

<file path=customXml/itemProps3.xml><?xml version="1.0" encoding="utf-8"?>
<ds:datastoreItem xmlns:ds="http://schemas.openxmlformats.org/officeDocument/2006/customXml" ds:itemID="{A10CBA07-DFFE-4D61-B0DC-43FAC0CB7D1E}">
  <ds:schemaRefs>
    <ds:schemaRef ds:uri="http://schemas.microsoft.com/sharepoint/v3/contenttype/forms"/>
  </ds:schemaRefs>
</ds:datastoreItem>
</file>

<file path=customXml/itemProps4.xml><?xml version="1.0" encoding="utf-8"?>
<ds:datastoreItem xmlns:ds="http://schemas.openxmlformats.org/officeDocument/2006/customXml" ds:itemID="{8BFD62F0-7B37-4E0A-87B6-827C97DA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4b72c-fa2a-4e60-9137-76af05832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Butler</dc:creator>
  <cp:keywords/>
  <dc:description/>
  <cp:lastModifiedBy>Newby, Zahra</cp:lastModifiedBy>
  <cp:revision>2</cp:revision>
  <cp:lastPrinted>2022-09-03T09:25:00Z</cp:lastPrinted>
  <dcterms:created xsi:type="dcterms:W3CDTF">2022-09-21T14:52:00Z</dcterms:created>
  <dcterms:modified xsi:type="dcterms:W3CDTF">2022-09-21T14:52:00Z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0x0101004DF46CC96B735D44946398BC8A659B84</vt:lpwstr>
  </property>
</Properties>
</file>